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106" w:type="dxa"/>
        <w:tblInd w:w="-1464" w:type="dxa"/>
        <w:tblLook w:val="04A0" w:firstRow="1" w:lastRow="0" w:firstColumn="1" w:lastColumn="0" w:noHBand="0" w:noVBand="1"/>
      </w:tblPr>
      <w:tblGrid>
        <w:gridCol w:w="2020"/>
        <w:gridCol w:w="28"/>
        <w:gridCol w:w="8058"/>
      </w:tblGrid>
      <w:tr w:rsidR="00245BE2" w:rsidRPr="00C320E8" w14:paraId="6BAC0A05" w14:textId="77777777" w:rsidTr="0035199E">
        <w:tc>
          <w:tcPr>
            <w:tcW w:w="10106" w:type="dxa"/>
            <w:gridSpan w:val="3"/>
            <w:shd w:val="clear" w:color="auto" w:fill="994B97"/>
          </w:tcPr>
          <w:p w14:paraId="3D832841" w14:textId="77777777" w:rsidR="00245BE2" w:rsidRPr="00C320E8" w:rsidRDefault="00245BE2" w:rsidP="0035199E">
            <w:pPr>
              <w:rPr>
                <w:rFonts w:ascii="Calibri" w:eastAsia="Calibri" w:hAnsi="Calibri" w:cs="Times New Roman"/>
                <w:b/>
                <w:color w:val="FFFFFF"/>
              </w:rPr>
            </w:pPr>
            <w:r w:rsidRPr="00C320E8">
              <w:rPr>
                <w:rFonts w:ascii="Calibri" w:eastAsia="Calibri" w:hAnsi="Calibri" w:cs="Times New Roman"/>
                <w:b/>
                <w:color w:val="FFFFFF"/>
              </w:rPr>
              <w:t xml:space="preserve">Section 1: </w:t>
            </w:r>
            <w:r>
              <w:rPr>
                <w:rFonts w:ascii="Calibri" w:eastAsia="Calibri" w:hAnsi="Calibri" w:cs="Times New Roman"/>
                <w:b/>
                <w:color w:val="FFFFFF"/>
              </w:rPr>
              <w:t>School context</w:t>
            </w:r>
          </w:p>
        </w:tc>
      </w:tr>
      <w:tr w:rsidR="00245BE2" w:rsidRPr="00C320E8" w14:paraId="69510D04" w14:textId="77777777" w:rsidTr="0035199E">
        <w:tc>
          <w:tcPr>
            <w:tcW w:w="2048" w:type="dxa"/>
            <w:gridSpan w:val="2"/>
          </w:tcPr>
          <w:p w14:paraId="42095BCD" w14:textId="77777777" w:rsidR="00245BE2" w:rsidRPr="00C320E8" w:rsidRDefault="00245BE2" w:rsidP="0035199E">
            <w:pPr>
              <w:rPr>
                <w:rFonts w:ascii="Calibri" w:eastAsia="Calibri" w:hAnsi="Calibri" w:cs="Times New Roman"/>
              </w:rPr>
            </w:pPr>
            <w:r w:rsidRPr="00C320E8">
              <w:rPr>
                <w:rFonts w:ascii="Calibri" w:eastAsia="Calibri" w:hAnsi="Calibri" w:cs="Times New Roman"/>
              </w:rPr>
              <w:t>School</w:t>
            </w:r>
            <w:r>
              <w:rPr>
                <w:rFonts w:ascii="Calibri" w:eastAsia="Calibri" w:hAnsi="Calibri" w:cs="Times New Roman"/>
              </w:rPr>
              <w:t xml:space="preserve"> Name</w:t>
            </w:r>
          </w:p>
          <w:p w14:paraId="7C139638" w14:textId="77777777" w:rsidR="00245BE2" w:rsidRPr="00C320E8" w:rsidRDefault="00245BE2" w:rsidP="0035199E">
            <w:pPr>
              <w:rPr>
                <w:rFonts w:ascii="Calibri" w:eastAsia="Calibri" w:hAnsi="Calibri" w:cs="Times New Roman"/>
              </w:rPr>
            </w:pPr>
          </w:p>
        </w:tc>
        <w:tc>
          <w:tcPr>
            <w:tcW w:w="8058" w:type="dxa"/>
          </w:tcPr>
          <w:p w14:paraId="1676DEE1" w14:textId="54654652" w:rsidR="00245BE2" w:rsidRPr="00C320E8" w:rsidRDefault="0035199E" w:rsidP="0035199E">
            <w:pPr>
              <w:rPr>
                <w:rFonts w:ascii="Calibri" w:eastAsia="Calibri" w:hAnsi="Calibri" w:cs="Times New Roman"/>
              </w:rPr>
            </w:pPr>
            <w:r>
              <w:rPr>
                <w:rFonts w:ascii="Calibri" w:eastAsia="Calibri" w:hAnsi="Calibri" w:cs="Times New Roman"/>
              </w:rPr>
              <w:t>Deddington CE Primary School</w:t>
            </w:r>
          </w:p>
        </w:tc>
      </w:tr>
      <w:tr w:rsidR="00245BE2" w:rsidRPr="00C320E8" w14:paraId="30A160F0" w14:textId="77777777" w:rsidTr="0035199E">
        <w:tc>
          <w:tcPr>
            <w:tcW w:w="2048" w:type="dxa"/>
            <w:gridSpan w:val="2"/>
          </w:tcPr>
          <w:p w14:paraId="656D43E5" w14:textId="77777777" w:rsidR="00245BE2" w:rsidRPr="00C320E8" w:rsidRDefault="00245BE2" w:rsidP="0035199E">
            <w:pPr>
              <w:rPr>
                <w:rFonts w:ascii="Calibri" w:eastAsia="Calibri" w:hAnsi="Calibri" w:cs="Times New Roman"/>
              </w:rPr>
            </w:pPr>
            <w:r w:rsidRPr="00C320E8">
              <w:rPr>
                <w:rFonts w:ascii="Calibri" w:eastAsia="Calibri" w:hAnsi="Calibri" w:cs="Times New Roman"/>
              </w:rPr>
              <w:t>Location</w:t>
            </w:r>
          </w:p>
          <w:p w14:paraId="2BD2822F" w14:textId="77777777" w:rsidR="00245BE2" w:rsidRPr="00C320E8" w:rsidRDefault="00245BE2" w:rsidP="0035199E">
            <w:pPr>
              <w:rPr>
                <w:rFonts w:ascii="Calibri" w:eastAsia="Calibri" w:hAnsi="Calibri" w:cs="Times New Roman"/>
              </w:rPr>
            </w:pPr>
          </w:p>
        </w:tc>
        <w:tc>
          <w:tcPr>
            <w:tcW w:w="8058" w:type="dxa"/>
          </w:tcPr>
          <w:p w14:paraId="45D8FE52" w14:textId="77288BA2" w:rsidR="00245BE2" w:rsidRPr="00C320E8" w:rsidRDefault="005A4C1C" w:rsidP="0035199E">
            <w:pPr>
              <w:rPr>
                <w:rFonts w:ascii="Calibri" w:eastAsia="Calibri" w:hAnsi="Calibri" w:cs="Times New Roman"/>
              </w:rPr>
            </w:pPr>
            <w:r>
              <w:rPr>
                <w:rFonts w:ascii="Calibri" w:eastAsia="Calibri" w:hAnsi="Calibri" w:cs="Times New Roman"/>
              </w:rPr>
              <w:t>Deddington village, Oxfordshire</w:t>
            </w:r>
          </w:p>
        </w:tc>
      </w:tr>
      <w:tr w:rsidR="00245BE2" w:rsidRPr="00C320E8" w14:paraId="78A72283" w14:textId="77777777" w:rsidTr="0035199E">
        <w:tc>
          <w:tcPr>
            <w:tcW w:w="2048" w:type="dxa"/>
            <w:gridSpan w:val="2"/>
          </w:tcPr>
          <w:p w14:paraId="6159BB56" w14:textId="77777777" w:rsidR="00245BE2" w:rsidRDefault="00245BE2" w:rsidP="0035199E">
            <w:pPr>
              <w:rPr>
                <w:rFonts w:ascii="Calibri" w:eastAsia="Calibri" w:hAnsi="Calibri" w:cs="Times New Roman"/>
              </w:rPr>
            </w:pPr>
            <w:r>
              <w:rPr>
                <w:rFonts w:ascii="Calibri" w:eastAsia="Calibri" w:hAnsi="Calibri" w:cs="Times New Roman"/>
              </w:rPr>
              <w:t>School vision and values</w:t>
            </w:r>
          </w:p>
        </w:tc>
        <w:tc>
          <w:tcPr>
            <w:tcW w:w="8058" w:type="dxa"/>
          </w:tcPr>
          <w:p w14:paraId="774D5F95" w14:textId="147B7EFD" w:rsidR="004430DF" w:rsidRDefault="00DA65E3" w:rsidP="0035199E">
            <w:r>
              <w:t xml:space="preserve">Our school vision: Through inspirational teaching, all our children have the confidence to achieve success in a safe and healthy school with Christian values at its core. At Deddington Primary School, we want our pupils to achieve the highest standards possible through a coordinated and sequenced scheme of high-quality learning experiences. We aim to foster life-long learning behaviours through: independence, resilience, choice, collaboration and personal discovery. We want our pupils to be fully prepared and equipped for the next stages of their education and for life in modern Britain. </w:t>
            </w:r>
          </w:p>
          <w:p w14:paraId="4A74A9E9" w14:textId="7E92D146" w:rsidR="00245BE2" w:rsidRPr="00C320E8" w:rsidRDefault="004430DF" w:rsidP="005A4C1C">
            <w:pPr>
              <w:pStyle w:val="NormalWeb"/>
              <w:shd w:val="clear" w:color="auto" w:fill="FFFFFF"/>
              <w:spacing w:before="0" w:beforeAutospacing="0" w:after="0" w:afterAutospacing="0"/>
              <w:textAlignment w:val="top"/>
              <w:rPr>
                <w:rFonts w:ascii="Calibri" w:eastAsia="Calibri" w:hAnsi="Calibri"/>
              </w:rPr>
            </w:pPr>
            <w:r w:rsidRPr="004430DF">
              <w:rPr>
                <w:rFonts w:asciiTheme="minorHAnsi" w:hAnsiTheme="minorHAnsi" w:cstheme="minorHAnsi"/>
                <w:color w:val="000000"/>
                <w:sz w:val="22"/>
                <w:szCs w:val="22"/>
              </w:rPr>
              <w:t xml:space="preserve">At Deddington our core school values are: Perseverance, Respect, Honesty, Kindness, Faith, Friendship, Forgiveness and Responsibility; these values permeate throughout all areas of school life. </w:t>
            </w:r>
          </w:p>
        </w:tc>
      </w:tr>
      <w:tr w:rsidR="00245BE2" w:rsidRPr="00C320E8" w14:paraId="1857A80A" w14:textId="77777777" w:rsidTr="0035199E">
        <w:tc>
          <w:tcPr>
            <w:tcW w:w="2048" w:type="dxa"/>
            <w:gridSpan w:val="2"/>
          </w:tcPr>
          <w:p w14:paraId="3EE3F7BF" w14:textId="77777777" w:rsidR="00245BE2" w:rsidRPr="00C320E8" w:rsidRDefault="00245BE2" w:rsidP="0035199E">
            <w:pPr>
              <w:rPr>
                <w:rFonts w:ascii="Calibri" w:eastAsia="Calibri" w:hAnsi="Calibri" w:cs="Times New Roman"/>
              </w:rPr>
            </w:pPr>
            <w:r>
              <w:rPr>
                <w:rFonts w:ascii="Calibri" w:eastAsia="Calibri" w:hAnsi="Calibri" w:cs="Times New Roman"/>
              </w:rPr>
              <w:t xml:space="preserve">Staff member name and title </w:t>
            </w:r>
          </w:p>
        </w:tc>
        <w:tc>
          <w:tcPr>
            <w:tcW w:w="8058" w:type="dxa"/>
          </w:tcPr>
          <w:p w14:paraId="4AA4337A" w14:textId="2213FA0E" w:rsidR="004430DF" w:rsidRPr="00C320E8" w:rsidRDefault="004430DF" w:rsidP="0035199E">
            <w:pPr>
              <w:rPr>
                <w:rFonts w:ascii="Calibri" w:eastAsia="Calibri" w:hAnsi="Calibri" w:cs="Times New Roman"/>
              </w:rPr>
            </w:pPr>
            <w:r>
              <w:rPr>
                <w:rFonts w:ascii="Calibri" w:eastAsia="Calibri" w:hAnsi="Calibri" w:cs="Times New Roman"/>
              </w:rPr>
              <w:t>Mrs Libby Knox –Head of PE and Y2 full-time class teacher</w:t>
            </w:r>
          </w:p>
        </w:tc>
      </w:tr>
      <w:tr w:rsidR="00245BE2" w:rsidRPr="00C320E8" w14:paraId="735DDE82" w14:textId="77777777" w:rsidTr="0035199E">
        <w:tc>
          <w:tcPr>
            <w:tcW w:w="2048" w:type="dxa"/>
            <w:gridSpan w:val="2"/>
          </w:tcPr>
          <w:p w14:paraId="75D63D81" w14:textId="77777777" w:rsidR="00245BE2" w:rsidRDefault="00245BE2" w:rsidP="0035199E">
            <w:pPr>
              <w:rPr>
                <w:rFonts w:ascii="Calibri" w:eastAsia="Calibri" w:hAnsi="Calibri" w:cs="Times New Roman"/>
              </w:rPr>
            </w:pPr>
            <w:r>
              <w:rPr>
                <w:rFonts w:ascii="Calibri" w:eastAsia="Calibri" w:hAnsi="Calibri" w:cs="Times New Roman"/>
              </w:rPr>
              <w:t>Submission date of Quality Mark</w:t>
            </w:r>
          </w:p>
        </w:tc>
        <w:tc>
          <w:tcPr>
            <w:tcW w:w="8058" w:type="dxa"/>
          </w:tcPr>
          <w:p w14:paraId="37026EB5" w14:textId="295510AF" w:rsidR="00245BE2" w:rsidRPr="00C320E8" w:rsidRDefault="004430DF" w:rsidP="0035199E">
            <w:pPr>
              <w:rPr>
                <w:rFonts w:ascii="Calibri" w:eastAsia="Calibri" w:hAnsi="Calibri" w:cs="Times New Roman"/>
              </w:rPr>
            </w:pPr>
            <w:r>
              <w:rPr>
                <w:rFonts w:ascii="Calibri" w:eastAsia="Calibri" w:hAnsi="Calibri" w:cs="Times New Roman"/>
              </w:rPr>
              <w:t>April 2022</w:t>
            </w:r>
          </w:p>
        </w:tc>
      </w:tr>
      <w:tr w:rsidR="00245BE2" w:rsidRPr="00C320E8" w14:paraId="482A944C" w14:textId="77777777" w:rsidTr="0035199E">
        <w:tc>
          <w:tcPr>
            <w:tcW w:w="10106" w:type="dxa"/>
            <w:gridSpan w:val="3"/>
            <w:shd w:val="clear" w:color="auto" w:fill="994B97"/>
          </w:tcPr>
          <w:p w14:paraId="732E0960" w14:textId="77777777" w:rsidR="00245BE2" w:rsidRPr="00C320E8" w:rsidRDefault="00245BE2" w:rsidP="0035199E">
            <w:pPr>
              <w:rPr>
                <w:rFonts w:ascii="Calibri" w:eastAsia="Calibri" w:hAnsi="Calibri" w:cs="Times New Roman"/>
                <w:b/>
                <w:color w:val="FFFFFF"/>
              </w:rPr>
            </w:pPr>
            <w:r w:rsidRPr="00C320E8">
              <w:rPr>
                <w:rFonts w:ascii="Calibri" w:eastAsia="Calibri" w:hAnsi="Calibri" w:cs="Times New Roman"/>
                <w:b/>
                <w:color w:val="FFFFFF"/>
              </w:rPr>
              <w:t xml:space="preserve">Section 2: </w:t>
            </w:r>
            <w:r>
              <w:rPr>
                <w:rFonts w:ascii="Calibri" w:eastAsia="Calibri" w:hAnsi="Calibri" w:cs="Times New Roman"/>
                <w:b/>
                <w:color w:val="FFFFFF"/>
              </w:rPr>
              <w:t>Intent</w:t>
            </w:r>
          </w:p>
        </w:tc>
      </w:tr>
      <w:tr w:rsidR="00245BE2" w:rsidRPr="00C320E8" w14:paraId="4EB5C9D0" w14:textId="77777777" w:rsidTr="0035199E">
        <w:tc>
          <w:tcPr>
            <w:tcW w:w="2048" w:type="dxa"/>
            <w:gridSpan w:val="2"/>
          </w:tcPr>
          <w:p w14:paraId="2487FB28" w14:textId="77777777" w:rsidR="00245BE2" w:rsidRPr="00C320E8" w:rsidRDefault="00245BE2" w:rsidP="0035199E">
            <w:pPr>
              <w:rPr>
                <w:rFonts w:ascii="Calibri" w:eastAsia="Calibri" w:hAnsi="Calibri" w:cs="Times New Roman"/>
              </w:rPr>
            </w:pPr>
            <w:r w:rsidRPr="00C320E8">
              <w:rPr>
                <w:rFonts w:ascii="Calibri" w:eastAsia="Calibri" w:hAnsi="Calibri" w:cs="Times New Roman"/>
              </w:rPr>
              <w:t>Rationale</w:t>
            </w:r>
          </w:p>
        </w:tc>
        <w:tc>
          <w:tcPr>
            <w:tcW w:w="8058" w:type="dxa"/>
          </w:tcPr>
          <w:p w14:paraId="7244D302" w14:textId="50B8AB43" w:rsidR="004430DF" w:rsidRDefault="00245BE2" w:rsidP="0035199E">
            <w:pPr>
              <w:rPr>
                <w:rFonts w:ascii="Calibri" w:eastAsia="Calibri" w:hAnsi="Calibri" w:cs="Times New Roman"/>
                <w:color w:val="808080"/>
              </w:rPr>
            </w:pPr>
            <w:r>
              <w:rPr>
                <w:rFonts w:ascii="Calibri" w:eastAsia="Calibri" w:hAnsi="Calibri" w:cs="Times New Roman"/>
                <w:color w:val="808080"/>
              </w:rPr>
              <w:t>Why did you decide to complete Quality Mark?</w:t>
            </w:r>
            <w:r w:rsidR="004430DF">
              <w:rPr>
                <w:rFonts w:ascii="Calibri" w:eastAsia="Calibri" w:hAnsi="Calibri" w:cs="Times New Roman"/>
                <w:color w:val="808080"/>
              </w:rPr>
              <w:t xml:space="preserve"> </w:t>
            </w:r>
            <w:r w:rsidR="004430DF" w:rsidRPr="001D5455">
              <w:rPr>
                <w:rFonts w:eastAsia="Calibri" w:cstheme="minorHAnsi"/>
              </w:rPr>
              <w:t>We are a good school, recognised locally for excelling in PE and providing a great PESSPA offer</w:t>
            </w:r>
            <w:r w:rsidR="00627B96" w:rsidRPr="001D5455">
              <w:rPr>
                <w:rFonts w:eastAsia="Calibri" w:cstheme="minorHAnsi"/>
              </w:rPr>
              <w:t xml:space="preserve"> as we have </w:t>
            </w:r>
            <w:r w:rsidR="004430DF" w:rsidRPr="001D5455">
              <w:rPr>
                <w:rFonts w:eastAsia="Calibri" w:cstheme="minorHAnsi"/>
              </w:rPr>
              <w:t xml:space="preserve">highly motivated PE staff </w:t>
            </w:r>
            <w:r w:rsidR="00627B96" w:rsidRPr="001D5455">
              <w:rPr>
                <w:rFonts w:eastAsia="Calibri" w:cstheme="minorHAnsi"/>
              </w:rPr>
              <w:t xml:space="preserve">and pupil </w:t>
            </w:r>
            <w:r w:rsidR="004430DF" w:rsidRPr="001D5455">
              <w:rPr>
                <w:rFonts w:eastAsia="Calibri" w:cstheme="minorHAnsi"/>
              </w:rPr>
              <w:t>team</w:t>
            </w:r>
            <w:r w:rsidR="00627B96" w:rsidRPr="001D5455">
              <w:rPr>
                <w:rFonts w:eastAsia="Calibri" w:cstheme="minorHAnsi"/>
              </w:rPr>
              <w:t>s</w:t>
            </w:r>
            <w:r w:rsidR="004430DF" w:rsidRPr="001D5455">
              <w:rPr>
                <w:rFonts w:eastAsia="Calibri" w:cstheme="minorHAnsi"/>
              </w:rPr>
              <w:t>. Having achieved School Games Platinum pre Covid, we decided it was time to seek equal recognition from the YST.</w:t>
            </w:r>
          </w:p>
          <w:p w14:paraId="1261D85B" w14:textId="77777777" w:rsidR="00245BE2" w:rsidRPr="00C320E8" w:rsidRDefault="00245BE2" w:rsidP="0035199E">
            <w:pPr>
              <w:spacing w:after="0" w:line="240" w:lineRule="auto"/>
              <w:rPr>
                <w:rFonts w:ascii="Calibri" w:eastAsia="Calibri" w:hAnsi="Calibri" w:cs="Times New Roman"/>
                <w:color w:val="808080"/>
              </w:rPr>
            </w:pPr>
          </w:p>
        </w:tc>
      </w:tr>
      <w:tr w:rsidR="00245BE2" w:rsidRPr="00C320E8" w14:paraId="30BBA3C9" w14:textId="77777777" w:rsidTr="0035199E">
        <w:tc>
          <w:tcPr>
            <w:tcW w:w="2048" w:type="dxa"/>
            <w:gridSpan w:val="2"/>
          </w:tcPr>
          <w:p w14:paraId="2F0C1797" w14:textId="77777777" w:rsidR="00245BE2" w:rsidRPr="00C320E8" w:rsidRDefault="00245BE2" w:rsidP="0035199E">
            <w:pPr>
              <w:rPr>
                <w:rFonts w:ascii="Calibri" w:eastAsia="Calibri" w:hAnsi="Calibri" w:cs="Times New Roman"/>
              </w:rPr>
            </w:pPr>
            <w:r>
              <w:rPr>
                <w:rFonts w:ascii="Calibri" w:eastAsia="Calibri" w:hAnsi="Calibri" w:cs="Times New Roman"/>
              </w:rPr>
              <w:t>Vision</w:t>
            </w:r>
          </w:p>
        </w:tc>
        <w:tc>
          <w:tcPr>
            <w:tcW w:w="8058" w:type="dxa"/>
          </w:tcPr>
          <w:p w14:paraId="1B985D56" w14:textId="267F8E9C" w:rsidR="004430DF" w:rsidRDefault="00245BE2" w:rsidP="004430DF">
            <w:pPr>
              <w:pStyle w:val="NormalWeb"/>
              <w:shd w:val="clear" w:color="auto" w:fill="FFFFFF"/>
              <w:spacing w:before="0" w:beforeAutospacing="0" w:after="0" w:afterAutospacing="0"/>
              <w:textAlignment w:val="top"/>
              <w:rPr>
                <w:rFonts w:ascii="Calibri Light" w:hAnsi="Calibri Light" w:cs="Calibri Light"/>
                <w:color w:val="000000"/>
                <w:bdr w:val="none" w:sz="0" w:space="0" w:color="auto" w:frame="1"/>
              </w:rPr>
            </w:pPr>
            <w:r w:rsidRPr="00C320E8">
              <w:rPr>
                <w:rFonts w:ascii="Calibri" w:eastAsia="Calibri" w:hAnsi="Calibri"/>
                <w:color w:val="808080"/>
              </w:rPr>
              <w:t xml:space="preserve">What </w:t>
            </w:r>
            <w:r>
              <w:rPr>
                <w:rFonts w:ascii="Calibri" w:eastAsia="Calibri" w:hAnsi="Calibri"/>
                <w:color w:val="808080"/>
              </w:rPr>
              <w:t>is your vision for PE?</w:t>
            </w:r>
            <w:r w:rsidR="004430DF">
              <w:rPr>
                <w:rFonts w:ascii="Calibri Light" w:hAnsi="Calibri Light" w:cs="Calibri Light"/>
                <w:color w:val="000000"/>
                <w:bdr w:val="none" w:sz="0" w:space="0" w:color="auto" w:frame="1"/>
              </w:rPr>
              <w:t xml:space="preserve"> </w:t>
            </w:r>
          </w:p>
          <w:p w14:paraId="4D9F7DDF" w14:textId="3B79E492" w:rsidR="004430DF" w:rsidRPr="003237B2" w:rsidRDefault="004430DF" w:rsidP="004430DF">
            <w:pPr>
              <w:pStyle w:val="NormalWeb"/>
              <w:shd w:val="clear" w:color="auto" w:fill="FFFFFF"/>
              <w:spacing w:before="0" w:beforeAutospacing="0" w:after="0" w:afterAutospacing="0"/>
              <w:textAlignment w:val="top"/>
              <w:rPr>
                <w:rFonts w:asciiTheme="minorHAnsi" w:hAnsiTheme="minorHAnsi" w:cstheme="minorHAnsi"/>
                <w:i/>
                <w:sz w:val="22"/>
              </w:rPr>
            </w:pPr>
            <w:r w:rsidRPr="003237B2">
              <w:rPr>
                <w:rFonts w:asciiTheme="minorHAnsi" w:hAnsiTheme="minorHAnsi" w:cstheme="minorHAnsi"/>
                <w:i/>
                <w:sz w:val="22"/>
              </w:rPr>
              <w:t>Our vision statement for PESSPA is: that through PE, sport and physical activity we provide opportunities for all to be active, thereby creating physically literate children, through a rich, inclusive approach</w:t>
            </w:r>
          </w:p>
          <w:p w14:paraId="109385BF" w14:textId="77777777" w:rsidR="005A4C1C" w:rsidRDefault="005A4C1C" w:rsidP="005A4C1C">
            <w:pPr>
              <w:rPr>
                <w:rFonts w:cstheme="minorHAnsi"/>
                <w:i/>
                <w:color w:val="000000"/>
                <w:bdr w:val="none" w:sz="0" w:space="0" w:color="auto" w:frame="1"/>
              </w:rPr>
            </w:pPr>
            <w:r w:rsidRPr="005A4C1C">
              <w:rPr>
                <w:i/>
              </w:rPr>
              <w:lastRenderedPageBreak/>
              <w:t xml:space="preserve">Our aim for PESSPA is: to promote and engender a healthy active lifestyle amongst our school community which can be sustained into lifelong habits. To enable pupils to develop competency in fundamental movement skills as they become confident in moving with agility, balance and coordination, thus leading to an increased ability to apply their skills in different physical activities and sports. </w:t>
            </w:r>
            <w:r>
              <w:rPr>
                <w:rFonts w:cstheme="minorHAnsi"/>
                <w:i/>
                <w:color w:val="000000"/>
                <w:bdr w:val="none" w:sz="0" w:space="0" w:color="auto" w:frame="1"/>
              </w:rPr>
              <w:t xml:space="preserve"> </w:t>
            </w:r>
          </w:p>
          <w:p w14:paraId="644C691B" w14:textId="067EAD9B" w:rsidR="005A4C1C" w:rsidRPr="005A4C1C" w:rsidRDefault="005A4C1C" w:rsidP="005A4C1C">
            <w:pPr>
              <w:rPr>
                <w:i/>
              </w:rPr>
            </w:pPr>
            <w:r>
              <w:rPr>
                <w:rFonts w:cstheme="minorHAnsi"/>
                <w:i/>
                <w:color w:val="000000"/>
                <w:bdr w:val="none" w:sz="0" w:space="0" w:color="auto" w:frame="1"/>
              </w:rPr>
              <w:t xml:space="preserve">(see </w:t>
            </w:r>
            <w:hyperlink r:id="rId7" w:history="1">
              <w:r w:rsidRPr="00E6766C">
                <w:rPr>
                  <w:rStyle w:val="Hyperlink"/>
                  <w:rFonts w:cstheme="minorHAnsi"/>
                  <w:i/>
                  <w:bdr w:val="none" w:sz="0" w:space="0" w:color="auto" w:frame="1"/>
                </w:rPr>
                <w:t>https://www.deddingtonprimaryschool.co.uk/pe-and-sport-premium/</w:t>
              </w:r>
            </w:hyperlink>
            <w:r>
              <w:rPr>
                <w:rFonts w:cstheme="minorHAnsi"/>
                <w:i/>
                <w:color w:val="000000"/>
                <w:bdr w:val="none" w:sz="0" w:space="0" w:color="auto" w:frame="1"/>
              </w:rPr>
              <w:t>)</w:t>
            </w:r>
          </w:p>
          <w:p w14:paraId="403947C7" w14:textId="77777777" w:rsidR="005A4C1C" w:rsidRDefault="005A4C1C" w:rsidP="005A4C1C">
            <w:pPr>
              <w:pStyle w:val="NormalWeb"/>
              <w:shd w:val="clear" w:color="auto" w:fill="FFFFFF"/>
              <w:spacing w:before="0" w:beforeAutospacing="0" w:after="0" w:afterAutospacing="0"/>
              <w:textAlignment w:val="top"/>
              <w:rPr>
                <w:rFonts w:asciiTheme="minorHAnsi" w:hAnsiTheme="minorHAnsi" w:cstheme="minorHAnsi"/>
                <w:i/>
                <w:color w:val="000000"/>
                <w:sz w:val="22"/>
                <w:bdr w:val="none" w:sz="0" w:space="0" w:color="auto" w:frame="1"/>
              </w:rPr>
            </w:pPr>
          </w:p>
          <w:p w14:paraId="40388F81" w14:textId="44C7CE11" w:rsidR="00245BE2" w:rsidRDefault="00245BE2" w:rsidP="005A4C1C">
            <w:pPr>
              <w:pStyle w:val="NormalWeb"/>
              <w:shd w:val="clear" w:color="auto" w:fill="FFFFFF"/>
              <w:spacing w:before="0" w:beforeAutospacing="0" w:after="0" w:afterAutospacing="0"/>
              <w:textAlignment w:val="top"/>
              <w:rPr>
                <w:rFonts w:ascii="Calibri" w:eastAsia="Calibri" w:hAnsi="Calibri"/>
                <w:color w:val="808080"/>
              </w:rPr>
            </w:pPr>
            <w:r>
              <w:rPr>
                <w:rFonts w:ascii="Calibri" w:eastAsia="Calibri" w:hAnsi="Calibri"/>
                <w:color w:val="808080"/>
              </w:rPr>
              <w:t>How has this been informed and shaped?</w:t>
            </w:r>
          </w:p>
          <w:p w14:paraId="2850E128" w14:textId="109FD8EF" w:rsidR="00627B96" w:rsidRPr="001D5455" w:rsidRDefault="00627B96" w:rsidP="0035199E">
            <w:pPr>
              <w:rPr>
                <w:rFonts w:eastAsia="Calibri" w:cstheme="minorHAnsi"/>
              </w:rPr>
            </w:pPr>
            <w:r w:rsidRPr="001D5455">
              <w:rPr>
                <w:rFonts w:eastAsia="Calibri" w:cstheme="minorHAnsi"/>
              </w:rPr>
              <w:t xml:space="preserve">The vision and aims have developed in consultation with staff and pupils, over the last 4 years, building on the strong foundations left by the previous PE lead in 2018 when I took over head of PE. The curriculum </w:t>
            </w:r>
            <w:proofErr w:type="gramStart"/>
            <w:r w:rsidRPr="001D5455">
              <w:rPr>
                <w:rFonts w:eastAsia="Calibri" w:cstheme="minorHAnsi"/>
              </w:rPr>
              <w:t>offer</w:t>
            </w:r>
            <w:proofErr w:type="gramEnd"/>
            <w:r w:rsidRPr="001D5455">
              <w:rPr>
                <w:rFonts w:eastAsia="Calibri" w:cstheme="minorHAnsi"/>
              </w:rPr>
              <w:t xml:space="preserve"> and vision has been shaped by ongoing PE CPD, alongside the annual SDP and PE action plans.</w:t>
            </w:r>
          </w:p>
          <w:p w14:paraId="54E60B5F" w14:textId="5F5215ED" w:rsidR="00245BE2" w:rsidRDefault="00245BE2" w:rsidP="0035199E">
            <w:pPr>
              <w:rPr>
                <w:rFonts w:ascii="Calibri" w:eastAsia="Calibri" w:hAnsi="Calibri" w:cs="Times New Roman"/>
                <w:color w:val="808080"/>
              </w:rPr>
            </w:pPr>
            <w:r>
              <w:rPr>
                <w:rFonts w:ascii="Calibri" w:eastAsia="Calibri" w:hAnsi="Calibri" w:cs="Times New Roman"/>
                <w:color w:val="808080"/>
              </w:rPr>
              <w:t>How have you effectively embedded this?</w:t>
            </w:r>
          </w:p>
          <w:p w14:paraId="184F2E9B" w14:textId="1327174C" w:rsidR="00245BE2" w:rsidRPr="00C320E8" w:rsidRDefault="00627B96" w:rsidP="00627B96">
            <w:pPr>
              <w:rPr>
                <w:rFonts w:ascii="Calibri" w:eastAsia="Calibri" w:hAnsi="Calibri" w:cs="Times New Roman"/>
                <w:i/>
                <w:color w:val="808080"/>
              </w:rPr>
            </w:pPr>
            <w:r w:rsidRPr="001D5455">
              <w:rPr>
                <w:rFonts w:ascii="Calibri" w:eastAsia="Calibri" w:hAnsi="Calibri" w:cs="Times New Roman"/>
              </w:rPr>
              <w:t>Through a designated PE team (including a lead teacher and 2 TAs who lead PE, playtimes and clubs) we are able to meet on a weekly basis to oversee PESSPA across the school. PE is high profile across the school with full support of the SLT and governors</w:t>
            </w:r>
            <w:r w:rsidR="001D5455">
              <w:rPr>
                <w:rFonts w:ascii="Calibri" w:eastAsia="Calibri" w:hAnsi="Calibri" w:cs="Times New Roman"/>
              </w:rPr>
              <w:t>,</w:t>
            </w:r>
            <w:r w:rsidRPr="001D5455">
              <w:rPr>
                <w:rFonts w:ascii="Calibri" w:eastAsia="Calibri" w:hAnsi="Calibri" w:cs="Times New Roman"/>
              </w:rPr>
              <w:t xml:space="preserve"> PESSPA therefore feature on the annual SDP.</w:t>
            </w:r>
          </w:p>
        </w:tc>
      </w:tr>
      <w:tr w:rsidR="00245BE2" w:rsidRPr="00C320E8" w14:paraId="410A8AB1" w14:textId="77777777" w:rsidTr="0035199E">
        <w:trPr>
          <w:trHeight w:val="371"/>
        </w:trPr>
        <w:tc>
          <w:tcPr>
            <w:tcW w:w="10106" w:type="dxa"/>
            <w:gridSpan w:val="3"/>
            <w:shd w:val="clear" w:color="auto" w:fill="994B97"/>
          </w:tcPr>
          <w:p w14:paraId="298727B1" w14:textId="77777777" w:rsidR="00245BE2" w:rsidRPr="00C320E8" w:rsidRDefault="00245BE2" w:rsidP="0035199E">
            <w:pPr>
              <w:rPr>
                <w:rFonts w:ascii="Calibri" w:eastAsia="Calibri" w:hAnsi="Calibri" w:cs="Times New Roman"/>
                <w:b/>
                <w:color w:val="FFFFFF"/>
              </w:rPr>
            </w:pPr>
            <w:r>
              <w:rPr>
                <w:rFonts w:ascii="Calibri" w:eastAsia="Calibri" w:hAnsi="Calibri" w:cs="Times New Roman"/>
                <w:b/>
                <w:color w:val="FFFFFF"/>
              </w:rPr>
              <w:lastRenderedPageBreak/>
              <w:t xml:space="preserve">Section 3: Implementation </w:t>
            </w:r>
          </w:p>
        </w:tc>
      </w:tr>
      <w:tr w:rsidR="00245BE2" w:rsidRPr="00C320E8" w14:paraId="2E1F5DD6" w14:textId="77777777" w:rsidTr="0035199E">
        <w:tc>
          <w:tcPr>
            <w:tcW w:w="2020" w:type="dxa"/>
            <w:shd w:val="clear" w:color="auto" w:fill="auto"/>
          </w:tcPr>
          <w:p w14:paraId="4C777687" w14:textId="77777777" w:rsidR="00245BE2" w:rsidRPr="00BD78DF" w:rsidRDefault="00245BE2" w:rsidP="0035199E">
            <w:pPr>
              <w:rPr>
                <w:rFonts w:ascii="Calibri" w:eastAsia="Calibri" w:hAnsi="Calibri" w:cs="Times New Roman"/>
                <w:bCs/>
              </w:rPr>
            </w:pPr>
            <w:r>
              <w:rPr>
                <w:rFonts w:ascii="Calibri" w:eastAsia="Calibri" w:hAnsi="Calibri" w:cs="Times New Roman"/>
                <w:bCs/>
              </w:rPr>
              <w:t xml:space="preserve">Curriculum </w:t>
            </w:r>
          </w:p>
        </w:tc>
        <w:tc>
          <w:tcPr>
            <w:tcW w:w="8086" w:type="dxa"/>
            <w:gridSpan w:val="2"/>
            <w:shd w:val="clear" w:color="auto" w:fill="auto"/>
          </w:tcPr>
          <w:p w14:paraId="452AD0C3" w14:textId="7C2CEE85" w:rsidR="001D5455" w:rsidRDefault="00245BE2" w:rsidP="001D5455">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Have you used the YST Curriculum Blueprint to create your own curriculum and if so how?  If not how have you designed your curriculum to meet the needs of all your pupils?</w:t>
            </w:r>
            <w:r w:rsidR="001D5455">
              <w:rPr>
                <w:rFonts w:ascii="Calibri" w:eastAsia="Calibri" w:hAnsi="Calibri" w:cs="Times New Roman"/>
                <w:bCs/>
                <w:color w:val="808080" w:themeColor="background1" w:themeShade="80"/>
              </w:rPr>
              <w:t xml:space="preserve"> Explain what goes into your curriculum at what point and why? How many hours of PE do pupils get per week?</w:t>
            </w:r>
          </w:p>
          <w:p w14:paraId="62C75B60" w14:textId="3C4F6065" w:rsidR="001700BE" w:rsidRPr="001700BE" w:rsidRDefault="001700BE" w:rsidP="001D5455">
            <w:pPr>
              <w:rPr>
                <w:rFonts w:ascii="Calibri" w:eastAsia="Calibri" w:hAnsi="Calibri" w:cs="Times New Roman"/>
                <w:bCs/>
              </w:rPr>
            </w:pPr>
            <w:r w:rsidRPr="001700BE">
              <w:rPr>
                <w:rFonts w:ascii="Calibri" w:eastAsia="Calibri" w:hAnsi="Calibri" w:cs="Times New Roman"/>
                <w:bCs/>
              </w:rPr>
              <w:t>Many aspects of the YST Curriculum Blueprint have been incorporated into our curriculum plans, although we have created our own plans; see details below:</w:t>
            </w:r>
          </w:p>
          <w:p w14:paraId="070AE66E" w14:textId="4AD0C036" w:rsidR="0040388A" w:rsidRPr="001D5455" w:rsidRDefault="0040388A" w:rsidP="0040388A">
            <w:pPr>
              <w:pStyle w:val="BodyText"/>
              <w:spacing w:after="0"/>
              <w:jc w:val="both"/>
              <w:rPr>
                <w:rFonts w:asciiTheme="minorHAnsi" w:hAnsiTheme="minorHAnsi" w:cstheme="minorHAnsi"/>
                <w:sz w:val="22"/>
                <w:szCs w:val="22"/>
              </w:rPr>
            </w:pPr>
            <w:r w:rsidRPr="001D5455">
              <w:rPr>
                <w:rFonts w:asciiTheme="minorHAnsi" w:eastAsia="Calibri" w:hAnsiTheme="minorHAnsi" w:cstheme="minorHAnsi"/>
                <w:bCs/>
                <w:sz w:val="22"/>
                <w:szCs w:val="22"/>
              </w:rPr>
              <w:t>As noted in our policy our aims of the curriculum are:</w:t>
            </w:r>
          </w:p>
          <w:p w14:paraId="40432510" w14:textId="78C3B530" w:rsidR="0040388A" w:rsidRPr="003237B2" w:rsidRDefault="0040388A" w:rsidP="0040388A">
            <w:pPr>
              <w:pStyle w:val="BodyText"/>
              <w:numPr>
                <w:ilvl w:val="0"/>
                <w:numId w:val="3"/>
              </w:numPr>
              <w:spacing w:after="0"/>
              <w:jc w:val="both"/>
              <w:rPr>
                <w:rFonts w:asciiTheme="minorHAnsi" w:hAnsiTheme="minorHAnsi" w:cstheme="minorHAnsi"/>
                <w:i/>
                <w:sz w:val="22"/>
                <w:szCs w:val="22"/>
              </w:rPr>
            </w:pPr>
            <w:r w:rsidRPr="003237B2">
              <w:rPr>
                <w:rFonts w:asciiTheme="minorHAnsi" w:hAnsiTheme="minorHAnsi" w:cstheme="minorHAnsi"/>
                <w:i/>
                <w:sz w:val="22"/>
                <w:szCs w:val="22"/>
              </w:rPr>
              <w:t>To develop physical literacy, through acquiring and developing pupil skills; consolidating existing skills and gaining new ones, and by performing actions and skills with more consistent control and quality.</w:t>
            </w:r>
          </w:p>
          <w:p w14:paraId="6AF1BEBC" w14:textId="77777777" w:rsidR="0040388A" w:rsidRPr="003237B2" w:rsidRDefault="0040388A" w:rsidP="0040388A">
            <w:pPr>
              <w:pStyle w:val="BodyText"/>
              <w:numPr>
                <w:ilvl w:val="0"/>
                <w:numId w:val="3"/>
              </w:numPr>
              <w:spacing w:after="0"/>
              <w:jc w:val="both"/>
              <w:rPr>
                <w:rFonts w:asciiTheme="minorHAnsi" w:hAnsiTheme="minorHAnsi" w:cstheme="minorHAnsi"/>
                <w:i/>
                <w:sz w:val="22"/>
                <w:szCs w:val="22"/>
              </w:rPr>
            </w:pPr>
            <w:r w:rsidRPr="003237B2">
              <w:rPr>
                <w:rFonts w:asciiTheme="minorHAnsi" w:hAnsiTheme="minorHAnsi" w:cstheme="minorHAnsi"/>
                <w:i/>
                <w:sz w:val="22"/>
                <w:szCs w:val="22"/>
              </w:rPr>
              <w:t>To select and apply skills, by planning, using and adapting strategies for individual, pair, small group and team activities, and developing pupil knowledge of rules, strategies and tactics to improve their effectiveness.</w:t>
            </w:r>
          </w:p>
          <w:p w14:paraId="572F3007" w14:textId="77777777" w:rsidR="0040388A" w:rsidRPr="003237B2" w:rsidRDefault="0040388A" w:rsidP="0040388A">
            <w:pPr>
              <w:pStyle w:val="BodyText"/>
              <w:numPr>
                <w:ilvl w:val="0"/>
                <w:numId w:val="3"/>
              </w:numPr>
              <w:spacing w:after="0"/>
              <w:jc w:val="both"/>
              <w:rPr>
                <w:rFonts w:asciiTheme="minorHAnsi" w:hAnsiTheme="minorHAnsi" w:cstheme="minorHAnsi"/>
                <w:i/>
                <w:sz w:val="22"/>
                <w:szCs w:val="22"/>
              </w:rPr>
            </w:pPr>
            <w:r w:rsidRPr="003237B2">
              <w:rPr>
                <w:rFonts w:asciiTheme="minorHAnsi" w:hAnsiTheme="minorHAnsi" w:cstheme="minorHAnsi"/>
                <w:i/>
                <w:sz w:val="22"/>
                <w:szCs w:val="22"/>
              </w:rPr>
              <w:t>To evaluate and improve pupil performance, by identifying what makes a performance effective, and suggesting possible improvements.</w:t>
            </w:r>
          </w:p>
          <w:p w14:paraId="48524E97" w14:textId="77777777" w:rsidR="0040388A" w:rsidRPr="003237B2" w:rsidRDefault="0040388A" w:rsidP="0040388A">
            <w:pPr>
              <w:pStyle w:val="BodyText"/>
              <w:numPr>
                <w:ilvl w:val="0"/>
                <w:numId w:val="3"/>
              </w:numPr>
              <w:spacing w:after="0"/>
              <w:jc w:val="both"/>
              <w:rPr>
                <w:rFonts w:asciiTheme="minorHAnsi" w:hAnsiTheme="minorHAnsi" w:cstheme="minorHAnsi"/>
                <w:i/>
                <w:sz w:val="22"/>
                <w:szCs w:val="22"/>
              </w:rPr>
            </w:pPr>
            <w:r w:rsidRPr="003237B2">
              <w:rPr>
                <w:rFonts w:asciiTheme="minorHAnsi" w:hAnsiTheme="minorHAnsi" w:cstheme="minorHAnsi"/>
                <w:i/>
                <w:sz w:val="22"/>
                <w:szCs w:val="22"/>
              </w:rPr>
              <w:lastRenderedPageBreak/>
              <w:t>To improve knowledge and understanding of fitness and health, by knowing: how exercise affects the body; how to warm up and prepare for activities; why physical activity is good for health and well-being; why wearing appropriate clothing and being hygienic is important for health and safety.</w:t>
            </w:r>
          </w:p>
          <w:p w14:paraId="189DCCBA" w14:textId="77777777" w:rsidR="0040388A" w:rsidRPr="003237B2" w:rsidRDefault="0040388A" w:rsidP="0040388A">
            <w:pPr>
              <w:pStyle w:val="BodyText"/>
              <w:numPr>
                <w:ilvl w:val="0"/>
                <w:numId w:val="3"/>
              </w:numPr>
              <w:spacing w:after="0"/>
              <w:jc w:val="both"/>
              <w:rPr>
                <w:rFonts w:asciiTheme="minorHAnsi" w:hAnsiTheme="minorHAnsi" w:cstheme="minorHAnsi"/>
                <w:i/>
                <w:sz w:val="22"/>
                <w:szCs w:val="22"/>
              </w:rPr>
            </w:pPr>
            <w:r w:rsidRPr="003237B2">
              <w:rPr>
                <w:rFonts w:asciiTheme="minorHAnsi" w:hAnsiTheme="minorHAnsi" w:cstheme="minorHAnsi"/>
                <w:i/>
                <w:sz w:val="22"/>
                <w:szCs w:val="22"/>
              </w:rPr>
              <w:t>To engender a positive, lifelong attitude to being physically active, encouraging a healthy, active lifestyle with improved mental and physical well-being.</w:t>
            </w:r>
          </w:p>
          <w:p w14:paraId="5FA7B7CD" w14:textId="77777777" w:rsidR="0040388A" w:rsidRDefault="0040388A" w:rsidP="0040388A">
            <w:pPr>
              <w:pStyle w:val="BodyText"/>
              <w:rPr>
                <w:rFonts w:ascii="Calibri" w:eastAsia="Calibri" w:hAnsi="Calibri"/>
                <w:bCs/>
                <w:color w:val="808080" w:themeColor="background1" w:themeShade="80"/>
              </w:rPr>
            </w:pPr>
          </w:p>
          <w:p w14:paraId="680ACF2B" w14:textId="77777777" w:rsidR="001D5455" w:rsidRDefault="001D5455" w:rsidP="0040388A">
            <w:pPr>
              <w:pStyle w:val="BodyText"/>
              <w:rPr>
                <w:rFonts w:asciiTheme="minorHAnsi" w:eastAsia="Calibri" w:hAnsiTheme="minorHAnsi" w:cstheme="minorHAnsi"/>
                <w:bCs/>
                <w:sz w:val="22"/>
                <w:szCs w:val="22"/>
              </w:rPr>
            </w:pPr>
            <w:r>
              <w:rPr>
                <w:rFonts w:asciiTheme="minorHAnsi" w:eastAsia="Calibri" w:hAnsiTheme="minorHAnsi" w:cstheme="minorHAnsi"/>
                <w:bCs/>
                <w:sz w:val="22"/>
                <w:szCs w:val="22"/>
              </w:rPr>
              <w:t>In our policy we also talk about t</w:t>
            </w:r>
            <w:r w:rsidR="0040388A" w:rsidRPr="001D5455">
              <w:rPr>
                <w:rFonts w:asciiTheme="minorHAnsi" w:eastAsia="Calibri" w:hAnsiTheme="minorHAnsi" w:cstheme="minorHAnsi"/>
                <w:bCs/>
                <w:sz w:val="22"/>
                <w:szCs w:val="22"/>
              </w:rPr>
              <w:t xml:space="preserve">he breadth of study of the curriculum plan: </w:t>
            </w:r>
          </w:p>
          <w:p w14:paraId="22E8E001" w14:textId="6849889D" w:rsidR="0040388A" w:rsidRPr="003237B2" w:rsidRDefault="0040388A" w:rsidP="0040388A">
            <w:pPr>
              <w:pStyle w:val="BodyText"/>
              <w:rPr>
                <w:rFonts w:asciiTheme="minorHAnsi" w:hAnsiTheme="minorHAnsi" w:cstheme="minorHAnsi"/>
                <w:i/>
                <w:sz w:val="22"/>
                <w:szCs w:val="22"/>
              </w:rPr>
            </w:pPr>
            <w:r w:rsidRPr="003237B2">
              <w:rPr>
                <w:rFonts w:asciiTheme="minorHAnsi" w:hAnsiTheme="minorHAnsi" w:cstheme="minorHAnsi"/>
                <w:i/>
                <w:sz w:val="22"/>
                <w:szCs w:val="22"/>
              </w:rPr>
              <w:t>We will provide a well-balanced curriculum which covers the statutory requirement of 2 hours per week for PE. During the Foundation Stage, activities are based on movement, drama, dance and outdoor activities. In Key Stage 1, pupils will develop their knowledge, skills and understanding though a range of sports and activities including: dance, gymnastics, games and athletics sessions. In Key Stage 2, pupils will be taught the knowledge, skills and understanding through five core areas of activity: dance, gymnastics, games (including striking/fielding, net/wall and invasion games), swimming and athletics. The PE curriculum will be supplemented by outdoor and adventurous activities (OAA), such as the orienteering course on site, as well as particular emphasis in Years 4 and 6, through residential visits to Outdoor Education Centres</w:t>
            </w:r>
            <w:r w:rsidRPr="003237B2">
              <w:rPr>
                <w:rFonts w:asciiTheme="minorHAnsi" w:hAnsiTheme="minorHAnsi" w:cstheme="minorHAnsi"/>
                <w:b/>
                <w:i/>
                <w:sz w:val="22"/>
                <w:szCs w:val="22"/>
              </w:rPr>
              <w:t>.</w:t>
            </w:r>
            <w:r w:rsidRPr="003237B2">
              <w:rPr>
                <w:rFonts w:asciiTheme="minorHAnsi" w:hAnsiTheme="minorHAnsi" w:cstheme="minorHAnsi"/>
                <w:i/>
                <w:sz w:val="22"/>
                <w:szCs w:val="22"/>
              </w:rPr>
              <w:t xml:space="preserve"> </w:t>
            </w:r>
          </w:p>
          <w:p w14:paraId="6B3D5508" w14:textId="0F756AD1" w:rsidR="0040388A" w:rsidRDefault="0040388A" w:rsidP="0035199E">
            <w:pPr>
              <w:rPr>
                <w:rFonts w:ascii="Calibri" w:eastAsia="Calibri" w:hAnsi="Calibri" w:cs="Times New Roman"/>
                <w:bCs/>
                <w:color w:val="808080" w:themeColor="background1" w:themeShade="80"/>
              </w:rPr>
            </w:pPr>
          </w:p>
          <w:p w14:paraId="268F89E0" w14:textId="540CACB8" w:rsidR="001D5455" w:rsidRPr="001D5455" w:rsidRDefault="001D5455" w:rsidP="0035199E">
            <w:pPr>
              <w:rPr>
                <w:rFonts w:eastAsia="Calibri" w:cstheme="minorHAnsi"/>
                <w:bCs/>
              </w:rPr>
            </w:pPr>
            <w:r w:rsidRPr="001D5455">
              <w:rPr>
                <w:rFonts w:eastAsia="Calibri" w:cstheme="minorHAnsi"/>
                <w:bCs/>
              </w:rPr>
              <w:t>The curriculum coverage works alongside the N</w:t>
            </w:r>
            <w:r>
              <w:rPr>
                <w:rFonts w:eastAsia="Calibri" w:cstheme="minorHAnsi"/>
                <w:bCs/>
              </w:rPr>
              <w:t xml:space="preserve">orth </w:t>
            </w:r>
            <w:r w:rsidRPr="001D5455">
              <w:rPr>
                <w:rFonts w:eastAsia="Calibri" w:cstheme="minorHAnsi"/>
                <w:bCs/>
              </w:rPr>
              <w:t>O</w:t>
            </w:r>
            <w:r>
              <w:rPr>
                <w:rFonts w:eastAsia="Calibri" w:cstheme="minorHAnsi"/>
                <w:bCs/>
              </w:rPr>
              <w:t xml:space="preserve">xfordshire </w:t>
            </w:r>
            <w:r w:rsidRPr="001D5455">
              <w:rPr>
                <w:rFonts w:eastAsia="Calibri" w:cstheme="minorHAnsi"/>
                <w:bCs/>
              </w:rPr>
              <w:t>S</w:t>
            </w:r>
            <w:r>
              <w:rPr>
                <w:rFonts w:eastAsia="Calibri" w:cstheme="minorHAnsi"/>
                <w:bCs/>
              </w:rPr>
              <w:t xml:space="preserve">chool </w:t>
            </w:r>
            <w:r w:rsidRPr="001D5455">
              <w:rPr>
                <w:rFonts w:eastAsia="Calibri" w:cstheme="minorHAnsi"/>
                <w:bCs/>
              </w:rPr>
              <w:t>S</w:t>
            </w:r>
            <w:r>
              <w:rPr>
                <w:rFonts w:eastAsia="Calibri" w:cstheme="minorHAnsi"/>
                <w:bCs/>
              </w:rPr>
              <w:t xml:space="preserve">ports </w:t>
            </w:r>
            <w:r w:rsidRPr="001D5455">
              <w:rPr>
                <w:rFonts w:eastAsia="Calibri" w:cstheme="minorHAnsi"/>
                <w:bCs/>
              </w:rPr>
              <w:t>P</w:t>
            </w:r>
            <w:r>
              <w:rPr>
                <w:rFonts w:eastAsia="Calibri" w:cstheme="minorHAnsi"/>
                <w:bCs/>
              </w:rPr>
              <w:t>artnership</w:t>
            </w:r>
            <w:r w:rsidRPr="001D5455">
              <w:rPr>
                <w:rFonts w:eastAsia="Calibri" w:cstheme="minorHAnsi"/>
                <w:bCs/>
              </w:rPr>
              <w:t xml:space="preserve"> calendar o</w:t>
            </w:r>
            <w:r>
              <w:rPr>
                <w:rFonts w:eastAsia="Calibri" w:cstheme="minorHAnsi"/>
                <w:bCs/>
              </w:rPr>
              <w:t>f</w:t>
            </w:r>
            <w:r w:rsidRPr="001D5455">
              <w:rPr>
                <w:rFonts w:eastAsia="Calibri" w:cstheme="minorHAnsi"/>
                <w:bCs/>
              </w:rPr>
              <w:t xml:space="preserve"> events and festivals to complement these. Throughout the year this is evaluated and annotated to improve the provision for the following year, as well as adjusted</w:t>
            </w:r>
            <w:r>
              <w:rPr>
                <w:rFonts w:eastAsia="Calibri" w:cstheme="minorHAnsi"/>
                <w:bCs/>
              </w:rPr>
              <w:t>/tailored</w:t>
            </w:r>
            <w:r w:rsidRPr="001D5455">
              <w:rPr>
                <w:rFonts w:eastAsia="Calibri" w:cstheme="minorHAnsi"/>
                <w:bCs/>
              </w:rPr>
              <w:t xml:space="preserve"> to meet individual cohort specific needs. This year we have also updated the EYFS provision in line with the new framework and early learn goals.</w:t>
            </w:r>
          </w:p>
          <w:p w14:paraId="41C6DA1E" w14:textId="3E5CFFEF" w:rsidR="001B7F79" w:rsidRPr="001D5455" w:rsidRDefault="001B7F79" w:rsidP="0035199E">
            <w:pPr>
              <w:rPr>
                <w:rFonts w:eastAsia="Calibri" w:cstheme="minorHAnsi"/>
                <w:bCs/>
              </w:rPr>
            </w:pPr>
            <w:r w:rsidRPr="001D5455">
              <w:rPr>
                <w:rFonts w:eastAsia="Calibri" w:cstheme="minorHAnsi"/>
                <w:bCs/>
              </w:rPr>
              <w:t xml:space="preserve">We are </w:t>
            </w:r>
            <w:r w:rsidR="0040388A" w:rsidRPr="001D5455">
              <w:rPr>
                <w:rFonts w:eastAsia="Calibri" w:cstheme="minorHAnsi"/>
                <w:bCs/>
              </w:rPr>
              <w:t xml:space="preserve">also </w:t>
            </w:r>
            <w:r w:rsidRPr="001D5455">
              <w:rPr>
                <w:rFonts w:eastAsia="Calibri" w:cstheme="minorHAnsi"/>
                <w:bCs/>
              </w:rPr>
              <w:t>in the process of trialling the YST Life Skills Award</w:t>
            </w:r>
            <w:r w:rsidR="0040388A" w:rsidRPr="001D5455">
              <w:rPr>
                <w:rFonts w:eastAsia="Calibri" w:cstheme="minorHAnsi"/>
                <w:bCs/>
              </w:rPr>
              <w:t xml:space="preserve"> with o</w:t>
            </w:r>
            <w:r w:rsidR="001D5455" w:rsidRPr="001D5455">
              <w:rPr>
                <w:rFonts w:eastAsia="Calibri" w:cstheme="minorHAnsi"/>
                <w:bCs/>
              </w:rPr>
              <w:t>ur lower juniors with a view to adding this to our curriculum offer from September 2022.</w:t>
            </w:r>
          </w:p>
          <w:p w14:paraId="232E1ECA" w14:textId="375BCFDC" w:rsidR="00294020" w:rsidRPr="00BD78DF" w:rsidRDefault="00294020" w:rsidP="00294020">
            <w:pPr>
              <w:rPr>
                <w:rFonts w:ascii="Calibri" w:eastAsia="Calibri" w:hAnsi="Calibri" w:cs="Times New Roman"/>
                <w:bCs/>
                <w:color w:val="808080" w:themeColor="background1" w:themeShade="80"/>
              </w:rPr>
            </w:pPr>
            <w:r>
              <w:t>Also see website for</w:t>
            </w:r>
            <w:r w:rsidR="0040388A" w:rsidRPr="001D5455">
              <w:t xml:space="preserve"> summary of implementation </w:t>
            </w:r>
            <w:r>
              <w:t>and LTP.</w:t>
            </w:r>
          </w:p>
          <w:p w14:paraId="565FA3E5" w14:textId="6D654855" w:rsidR="00245BE2" w:rsidRPr="00BD78DF" w:rsidRDefault="00245BE2" w:rsidP="0035199E">
            <w:pPr>
              <w:rPr>
                <w:rFonts w:ascii="Calibri" w:eastAsia="Calibri" w:hAnsi="Calibri" w:cs="Times New Roman"/>
                <w:bCs/>
                <w:color w:val="808080" w:themeColor="background1" w:themeShade="80"/>
              </w:rPr>
            </w:pPr>
          </w:p>
        </w:tc>
      </w:tr>
      <w:tr w:rsidR="00245BE2" w:rsidRPr="00C320E8" w14:paraId="0E281288" w14:textId="77777777" w:rsidTr="0035199E">
        <w:tc>
          <w:tcPr>
            <w:tcW w:w="2020" w:type="dxa"/>
            <w:shd w:val="clear" w:color="auto" w:fill="auto"/>
          </w:tcPr>
          <w:p w14:paraId="045FA5D3" w14:textId="77777777" w:rsidR="00245BE2" w:rsidRPr="00BD78DF" w:rsidRDefault="00245BE2" w:rsidP="0035199E">
            <w:pPr>
              <w:rPr>
                <w:rFonts w:ascii="Calibri" w:eastAsia="Calibri" w:hAnsi="Calibri" w:cs="Times New Roman"/>
                <w:bCs/>
              </w:rPr>
            </w:pPr>
            <w:r>
              <w:rPr>
                <w:rFonts w:ascii="Calibri" w:eastAsia="Calibri" w:hAnsi="Calibri" w:cs="Times New Roman"/>
                <w:bCs/>
              </w:rPr>
              <w:lastRenderedPageBreak/>
              <w:t xml:space="preserve">Teaching and learning </w:t>
            </w:r>
          </w:p>
        </w:tc>
        <w:tc>
          <w:tcPr>
            <w:tcW w:w="8086" w:type="dxa"/>
            <w:gridSpan w:val="2"/>
            <w:shd w:val="clear" w:color="auto" w:fill="auto"/>
          </w:tcPr>
          <w:p w14:paraId="64694347" w14:textId="2D267441" w:rsidR="00245BE2" w:rsidRDefault="00245BE2" w:rsidP="0035199E">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How do you evaluate teaching and learning in PE? What support do you put in place for your staff?</w:t>
            </w:r>
            <w:r w:rsidRPr="00BD78DF">
              <w:rPr>
                <w:rFonts w:ascii="Calibri" w:eastAsia="Calibri" w:hAnsi="Calibri" w:cs="Times New Roman"/>
                <w:bCs/>
                <w:color w:val="808080" w:themeColor="background1" w:themeShade="80"/>
              </w:rPr>
              <w:t xml:space="preserve"> </w:t>
            </w:r>
          </w:p>
          <w:p w14:paraId="3746B3F6" w14:textId="2DE9655A" w:rsidR="003E0CE4" w:rsidRPr="005A4C1C" w:rsidRDefault="003E0CE4" w:rsidP="003E0CE4">
            <w:pPr>
              <w:pStyle w:val="BodyText"/>
              <w:rPr>
                <w:rFonts w:asciiTheme="minorHAnsi" w:hAnsiTheme="minorHAnsi" w:cstheme="minorHAnsi"/>
                <w:bCs/>
                <w:sz w:val="22"/>
                <w:szCs w:val="20"/>
              </w:rPr>
            </w:pPr>
            <w:r w:rsidRPr="005A4C1C">
              <w:rPr>
                <w:rFonts w:asciiTheme="minorHAnsi" w:hAnsiTheme="minorHAnsi" w:cstheme="minorHAnsi"/>
                <w:bCs/>
                <w:sz w:val="22"/>
                <w:szCs w:val="20"/>
              </w:rPr>
              <w:t>The head of PE carries out annual monitoring of the PE staff through formal lesson observations, as well as informal learning walks.</w:t>
            </w:r>
          </w:p>
          <w:p w14:paraId="6DE1FE3E" w14:textId="0503E1F7" w:rsidR="003E0CE4" w:rsidRPr="005A4C1C" w:rsidRDefault="003E0CE4" w:rsidP="003E0CE4">
            <w:pPr>
              <w:pStyle w:val="BodyText"/>
              <w:rPr>
                <w:rFonts w:asciiTheme="minorHAnsi" w:hAnsiTheme="minorHAnsi" w:cstheme="minorHAnsi"/>
                <w:bCs/>
                <w:sz w:val="22"/>
                <w:szCs w:val="20"/>
              </w:rPr>
            </w:pPr>
            <w:r w:rsidRPr="005A4C1C">
              <w:rPr>
                <w:rFonts w:asciiTheme="minorHAnsi" w:hAnsiTheme="minorHAnsi" w:cstheme="minorHAnsi"/>
                <w:bCs/>
                <w:sz w:val="22"/>
                <w:szCs w:val="20"/>
              </w:rPr>
              <w:t>The PE staff team have weekly briefings to discuss PESSPA. The sports’ staff, directed by the head of PE, are able to effectively monitor assessment, planning and teaching.</w:t>
            </w:r>
          </w:p>
          <w:p w14:paraId="0100733C" w14:textId="44635360" w:rsidR="003E0CE4" w:rsidRPr="005A4C1C" w:rsidRDefault="003E0CE4" w:rsidP="003E0CE4">
            <w:pPr>
              <w:pStyle w:val="BodyText"/>
              <w:rPr>
                <w:rFonts w:asciiTheme="minorHAnsi" w:hAnsiTheme="minorHAnsi" w:cstheme="minorHAnsi"/>
                <w:bCs/>
                <w:sz w:val="22"/>
                <w:szCs w:val="20"/>
              </w:rPr>
            </w:pPr>
            <w:r w:rsidRPr="005A4C1C">
              <w:rPr>
                <w:rFonts w:asciiTheme="minorHAnsi" w:hAnsiTheme="minorHAnsi" w:cstheme="minorHAnsi"/>
                <w:bCs/>
                <w:sz w:val="22"/>
                <w:szCs w:val="20"/>
              </w:rPr>
              <w:lastRenderedPageBreak/>
              <w:t xml:space="preserve">In addition to speaking directly to the sports’ staff if any member of staff has any queries, staff meeting time is provided, alongside emails providing direction and support. Annual questionnaires are devised to acquire input from staff, pupils and parents/carers. </w:t>
            </w:r>
          </w:p>
          <w:p w14:paraId="3546DA67" w14:textId="77777777" w:rsidR="00245BE2" w:rsidRDefault="00245BE2" w:rsidP="0035199E">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What does high quality PE look like in your school?</w:t>
            </w:r>
          </w:p>
          <w:p w14:paraId="18A0529C" w14:textId="77777777" w:rsidR="00A101E9" w:rsidRPr="003500FA" w:rsidRDefault="00A101E9" w:rsidP="00A101E9">
            <w:pPr>
              <w:rPr>
                <w:rFonts w:eastAsia="Calibri" w:cstheme="minorHAnsi"/>
                <w:bCs/>
              </w:rPr>
            </w:pPr>
            <w:r w:rsidRPr="003500FA">
              <w:rPr>
                <w:rFonts w:eastAsia="Calibri" w:cstheme="minorHAnsi"/>
                <w:bCs/>
              </w:rPr>
              <w:t>In our school we ensure high quality PE by:</w:t>
            </w:r>
          </w:p>
          <w:p w14:paraId="3DD550D6" w14:textId="3E42D0C8" w:rsidR="00541A2D" w:rsidRPr="003500FA" w:rsidRDefault="00A101E9" w:rsidP="003500FA">
            <w:pPr>
              <w:pStyle w:val="ListParagraph"/>
              <w:numPr>
                <w:ilvl w:val="0"/>
                <w:numId w:val="5"/>
              </w:numPr>
              <w:rPr>
                <w:rFonts w:cstheme="minorHAnsi"/>
                <w:bCs/>
              </w:rPr>
            </w:pPr>
            <w:r w:rsidRPr="003500FA">
              <w:rPr>
                <w:rFonts w:cstheme="minorHAnsi"/>
                <w:bCs/>
              </w:rPr>
              <w:t xml:space="preserve">Good quality </w:t>
            </w:r>
            <w:r w:rsidR="003500FA" w:rsidRPr="003500FA">
              <w:rPr>
                <w:rFonts w:cstheme="minorHAnsi"/>
                <w:bCs/>
              </w:rPr>
              <w:t xml:space="preserve">short term and long term </w:t>
            </w:r>
            <w:r w:rsidRPr="003500FA">
              <w:rPr>
                <w:rFonts w:cstheme="minorHAnsi"/>
                <w:bCs/>
              </w:rPr>
              <w:t>p</w:t>
            </w:r>
            <w:r w:rsidR="000A4833" w:rsidRPr="003500FA">
              <w:rPr>
                <w:rFonts w:cstheme="minorHAnsi"/>
                <w:bCs/>
              </w:rPr>
              <w:t xml:space="preserve">lanning </w:t>
            </w:r>
            <w:r w:rsidRPr="003500FA">
              <w:rPr>
                <w:rFonts w:cstheme="minorHAnsi"/>
                <w:bCs/>
              </w:rPr>
              <w:t>to</w:t>
            </w:r>
            <w:r w:rsidR="000A4833" w:rsidRPr="003500FA">
              <w:rPr>
                <w:rFonts w:cstheme="minorHAnsi"/>
                <w:bCs/>
              </w:rPr>
              <w:t xml:space="preserve"> </w:t>
            </w:r>
            <w:r w:rsidRPr="003500FA">
              <w:rPr>
                <w:rFonts w:cstheme="minorHAnsi"/>
                <w:bCs/>
              </w:rPr>
              <w:t>ensure progression, f</w:t>
            </w:r>
            <w:r w:rsidR="000A4833" w:rsidRPr="003500FA">
              <w:rPr>
                <w:rFonts w:cstheme="minorHAnsi"/>
                <w:bCs/>
              </w:rPr>
              <w:t>ocus</w:t>
            </w:r>
            <w:r w:rsidRPr="003500FA">
              <w:rPr>
                <w:rFonts w:cstheme="minorHAnsi"/>
                <w:bCs/>
              </w:rPr>
              <w:t xml:space="preserve"> and individual needs are met (using </w:t>
            </w:r>
            <w:r w:rsidR="003500FA">
              <w:rPr>
                <w:rFonts w:cstheme="minorHAnsi"/>
                <w:bCs/>
              </w:rPr>
              <w:t xml:space="preserve">STEP: </w:t>
            </w:r>
            <w:r w:rsidRPr="003500FA">
              <w:rPr>
                <w:rFonts w:cstheme="minorHAnsi"/>
                <w:bCs/>
              </w:rPr>
              <w:t>S</w:t>
            </w:r>
            <w:r w:rsidR="003500FA" w:rsidRPr="003500FA">
              <w:rPr>
                <w:rFonts w:cstheme="minorHAnsi"/>
                <w:bCs/>
              </w:rPr>
              <w:t xml:space="preserve">pace </w:t>
            </w:r>
            <w:r w:rsidRPr="003500FA">
              <w:rPr>
                <w:rFonts w:cstheme="minorHAnsi"/>
                <w:bCs/>
              </w:rPr>
              <w:t>T</w:t>
            </w:r>
            <w:r w:rsidR="003500FA" w:rsidRPr="003500FA">
              <w:rPr>
                <w:rFonts w:cstheme="minorHAnsi"/>
                <w:bCs/>
              </w:rPr>
              <w:t xml:space="preserve">ask </w:t>
            </w:r>
            <w:r w:rsidRPr="003500FA">
              <w:rPr>
                <w:rFonts w:cstheme="minorHAnsi"/>
                <w:bCs/>
              </w:rPr>
              <w:t>E</w:t>
            </w:r>
            <w:r w:rsidR="003500FA" w:rsidRPr="003500FA">
              <w:rPr>
                <w:rFonts w:cstheme="minorHAnsi"/>
                <w:bCs/>
              </w:rPr>
              <w:t xml:space="preserve">quipment </w:t>
            </w:r>
            <w:r w:rsidRPr="003500FA">
              <w:rPr>
                <w:rFonts w:cstheme="minorHAnsi"/>
                <w:bCs/>
              </w:rPr>
              <w:t>P</w:t>
            </w:r>
            <w:r w:rsidR="003500FA" w:rsidRPr="003500FA">
              <w:rPr>
                <w:rFonts w:cstheme="minorHAnsi"/>
                <w:bCs/>
              </w:rPr>
              <w:t>eople</w:t>
            </w:r>
            <w:r w:rsidRPr="003500FA">
              <w:rPr>
                <w:rFonts w:cstheme="minorHAnsi"/>
                <w:bCs/>
              </w:rPr>
              <w:t>)</w:t>
            </w:r>
            <w:r w:rsidR="003500FA">
              <w:rPr>
                <w:rFonts w:cstheme="minorHAnsi"/>
                <w:bCs/>
              </w:rPr>
              <w:t>.</w:t>
            </w:r>
          </w:p>
          <w:p w14:paraId="3B8AEE18" w14:textId="2B326C8C" w:rsidR="00541A2D" w:rsidRPr="003500FA" w:rsidRDefault="00A101E9" w:rsidP="003500FA">
            <w:pPr>
              <w:pStyle w:val="ListParagraph"/>
              <w:numPr>
                <w:ilvl w:val="0"/>
                <w:numId w:val="5"/>
              </w:numPr>
              <w:rPr>
                <w:rFonts w:cstheme="minorHAnsi"/>
                <w:bCs/>
              </w:rPr>
            </w:pPr>
            <w:r w:rsidRPr="003500FA">
              <w:rPr>
                <w:rFonts w:cstheme="minorHAnsi"/>
                <w:bCs/>
              </w:rPr>
              <w:t>Assessment data is used to impact on learning (e.g. planned challenge and support for individual/groups of</w:t>
            </w:r>
            <w:r w:rsidR="000A4833" w:rsidRPr="003500FA">
              <w:rPr>
                <w:rFonts w:cstheme="minorHAnsi"/>
                <w:bCs/>
              </w:rPr>
              <w:t xml:space="preserve"> pupils</w:t>
            </w:r>
            <w:r w:rsidRPr="003500FA">
              <w:rPr>
                <w:rFonts w:cstheme="minorHAnsi"/>
                <w:bCs/>
              </w:rPr>
              <w:t xml:space="preserve">) and </w:t>
            </w:r>
            <w:r w:rsidR="003500FA">
              <w:rPr>
                <w:rFonts w:cstheme="minorHAnsi"/>
                <w:bCs/>
              </w:rPr>
              <w:t xml:space="preserve">to </w:t>
            </w:r>
            <w:r w:rsidRPr="003500FA">
              <w:rPr>
                <w:rFonts w:cstheme="minorHAnsi"/>
                <w:bCs/>
              </w:rPr>
              <w:t>ensure progress.</w:t>
            </w:r>
          </w:p>
          <w:p w14:paraId="5BDCEC14" w14:textId="673E5C66" w:rsidR="00541A2D" w:rsidRPr="003500FA" w:rsidRDefault="00A101E9" w:rsidP="003500FA">
            <w:pPr>
              <w:pStyle w:val="ListParagraph"/>
              <w:numPr>
                <w:ilvl w:val="0"/>
                <w:numId w:val="5"/>
              </w:numPr>
              <w:rPr>
                <w:rFonts w:cstheme="minorHAnsi"/>
                <w:bCs/>
              </w:rPr>
            </w:pPr>
            <w:r w:rsidRPr="003500FA">
              <w:rPr>
                <w:rFonts w:cstheme="minorHAnsi"/>
                <w:bCs/>
              </w:rPr>
              <w:t xml:space="preserve">PE is rarely taught alone, provision is mapped to ensure lessons are well supported, with SEND children having their usual 1:1 support and using funding to provide additional adults in lessons </w:t>
            </w:r>
            <w:r w:rsidR="003500FA">
              <w:rPr>
                <w:rFonts w:cstheme="minorHAnsi"/>
                <w:bCs/>
              </w:rPr>
              <w:t>to ensure PE is inclusive and engaging for all.</w:t>
            </w:r>
            <w:r w:rsidRPr="003500FA">
              <w:rPr>
                <w:rFonts w:cstheme="minorHAnsi"/>
                <w:bCs/>
              </w:rPr>
              <w:t xml:space="preserve"> </w:t>
            </w:r>
          </w:p>
          <w:p w14:paraId="6E6EFBCD" w14:textId="77777777" w:rsidR="00A101E9" w:rsidRPr="003500FA" w:rsidRDefault="00A101E9" w:rsidP="003500FA">
            <w:pPr>
              <w:pStyle w:val="ListParagraph"/>
              <w:numPr>
                <w:ilvl w:val="0"/>
                <w:numId w:val="5"/>
              </w:numPr>
              <w:tabs>
                <w:tab w:val="num" w:pos="720"/>
              </w:tabs>
              <w:rPr>
                <w:rFonts w:cstheme="minorHAnsi"/>
                <w:bCs/>
              </w:rPr>
            </w:pPr>
            <w:r w:rsidRPr="003500FA">
              <w:rPr>
                <w:rFonts w:cstheme="minorHAnsi"/>
                <w:bCs/>
              </w:rPr>
              <w:t>Lessons involve good subject knowledge and vocabulary, with appropriate questioning and feedback (from both staff and peers).</w:t>
            </w:r>
          </w:p>
          <w:p w14:paraId="4C1F3F37" w14:textId="35C356C7" w:rsidR="00A101E9" w:rsidRPr="003500FA" w:rsidRDefault="003500FA" w:rsidP="003500FA">
            <w:pPr>
              <w:pStyle w:val="ListParagraph"/>
              <w:numPr>
                <w:ilvl w:val="0"/>
                <w:numId w:val="5"/>
              </w:numPr>
              <w:tabs>
                <w:tab w:val="num" w:pos="720"/>
              </w:tabs>
              <w:rPr>
                <w:rFonts w:cstheme="minorHAnsi"/>
                <w:bCs/>
              </w:rPr>
            </w:pPr>
            <w:r w:rsidRPr="003500FA">
              <w:rPr>
                <w:rFonts w:cstheme="minorHAnsi"/>
                <w:bCs/>
              </w:rPr>
              <w:t>All lessons have g</w:t>
            </w:r>
            <w:r w:rsidR="00A101E9" w:rsidRPr="003500FA">
              <w:rPr>
                <w:rFonts w:cstheme="minorHAnsi"/>
                <w:bCs/>
              </w:rPr>
              <w:t xml:space="preserve">ood pace, engagement and behaviour. </w:t>
            </w:r>
          </w:p>
          <w:p w14:paraId="7AD94BA1" w14:textId="5EEE46D2" w:rsidR="00A101E9" w:rsidRPr="003500FA" w:rsidRDefault="003500FA" w:rsidP="003500FA">
            <w:pPr>
              <w:pStyle w:val="ListParagraph"/>
              <w:numPr>
                <w:ilvl w:val="0"/>
                <w:numId w:val="5"/>
              </w:numPr>
              <w:tabs>
                <w:tab w:val="num" w:pos="720"/>
              </w:tabs>
              <w:rPr>
                <w:rFonts w:cstheme="minorHAnsi"/>
                <w:bCs/>
              </w:rPr>
            </w:pPr>
            <w:r w:rsidRPr="003500FA">
              <w:rPr>
                <w:rFonts w:cstheme="minorHAnsi"/>
                <w:bCs/>
              </w:rPr>
              <w:t xml:space="preserve">PE is well resourced and staff make good use of resources and the environment to ensure PE is age appropriate, safe and inspiring. </w:t>
            </w:r>
          </w:p>
          <w:p w14:paraId="6F78F3A6" w14:textId="77777777" w:rsidR="00245BE2" w:rsidRPr="00BD78DF" w:rsidRDefault="00245BE2" w:rsidP="0035199E">
            <w:pPr>
              <w:spacing w:after="0" w:line="240" w:lineRule="auto"/>
              <w:rPr>
                <w:rFonts w:ascii="Calibri" w:eastAsia="Calibri" w:hAnsi="Calibri" w:cs="Times New Roman"/>
                <w:bCs/>
              </w:rPr>
            </w:pPr>
          </w:p>
        </w:tc>
      </w:tr>
      <w:tr w:rsidR="00245BE2" w:rsidRPr="00C320E8" w14:paraId="7BA29EC9" w14:textId="77777777" w:rsidTr="0035199E">
        <w:tc>
          <w:tcPr>
            <w:tcW w:w="2020" w:type="dxa"/>
            <w:shd w:val="clear" w:color="auto" w:fill="auto"/>
          </w:tcPr>
          <w:p w14:paraId="325B9C30" w14:textId="77777777" w:rsidR="00245BE2" w:rsidRPr="00BD78DF" w:rsidRDefault="00245BE2" w:rsidP="0035199E">
            <w:pPr>
              <w:rPr>
                <w:rFonts w:ascii="Calibri" w:eastAsia="Calibri" w:hAnsi="Calibri" w:cs="Times New Roman"/>
                <w:bCs/>
              </w:rPr>
            </w:pPr>
            <w:r>
              <w:rPr>
                <w:rFonts w:ascii="Calibri" w:eastAsia="Calibri" w:hAnsi="Calibri" w:cs="Times New Roman"/>
                <w:bCs/>
              </w:rPr>
              <w:lastRenderedPageBreak/>
              <w:t>Assessment</w:t>
            </w:r>
          </w:p>
        </w:tc>
        <w:tc>
          <w:tcPr>
            <w:tcW w:w="8086" w:type="dxa"/>
            <w:gridSpan w:val="2"/>
            <w:shd w:val="clear" w:color="auto" w:fill="auto"/>
          </w:tcPr>
          <w:p w14:paraId="7F839A6D" w14:textId="77777777" w:rsidR="00245BE2" w:rsidRDefault="00245BE2" w:rsidP="0035199E">
            <w:pPr>
              <w:rPr>
                <w:rFonts w:ascii="Calibri" w:eastAsia="Calibri" w:hAnsi="Calibri" w:cs="Times New Roman"/>
                <w:bCs/>
                <w:color w:val="808080" w:themeColor="background1" w:themeShade="80"/>
              </w:rPr>
            </w:pPr>
            <w:r w:rsidRPr="00724CA4">
              <w:rPr>
                <w:rFonts w:ascii="Calibri" w:eastAsia="Calibri" w:hAnsi="Calibri" w:cs="Times New Roman"/>
                <w:bCs/>
                <w:color w:val="808080" w:themeColor="background1" w:themeShade="80"/>
              </w:rPr>
              <w:t xml:space="preserve">How </w:t>
            </w:r>
            <w:r>
              <w:rPr>
                <w:rFonts w:ascii="Calibri" w:eastAsia="Calibri" w:hAnsi="Calibri" w:cs="Times New Roman"/>
                <w:bCs/>
                <w:color w:val="808080" w:themeColor="background1" w:themeShade="80"/>
              </w:rPr>
              <w:t>do you assess progress in PE</w:t>
            </w:r>
            <w:r w:rsidRPr="00724CA4">
              <w:rPr>
                <w:rFonts w:ascii="Calibri" w:eastAsia="Calibri" w:hAnsi="Calibri" w:cs="Times New Roman"/>
                <w:bCs/>
                <w:color w:val="808080" w:themeColor="background1" w:themeShade="80"/>
              </w:rPr>
              <w:t>?</w:t>
            </w:r>
          </w:p>
          <w:p w14:paraId="2B1EE7F1" w14:textId="1FDD3A7A" w:rsidR="003237B2" w:rsidRPr="003237B2" w:rsidRDefault="003237B2" w:rsidP="003237B2">
            <w:pPr>
              <w:pStyle w:val="BodyText"/>
              <w:rPr>
                <w:rFonts w:asciiTheme="minorHAnsi" w:hAnsiTheme="minorHAnsi" w:cstheme="minorHAnsi"/>
                <w:b/>
                <w:bCs/>
                <w:i/>
                <w:sz w:val="20"/>
                <w:szCs w:val="20"/>
              </w:rPr>
            </w:pPr>
            <w:r>
              <w:rPr>
                <w:rFonts w:asciiTheme="minorHAnsi" w:hAnsiTheme="minorHAnsi" w:cstheme="minorHAnsi"/>
                <w:b/>
                <w:bCs/>
                <w:i/>
                <w:sz w:val="20"/>
                <w:szCs w:val="20"/>
              </w:rPr>
              <w:t xml:space="preserve">As stated in our PE policy: </w:t>
            </w:r>
            <w:r w:rsidRPr="003237B2">
              <w:rPr>
                <w:rFonts w:asciiTheme="minorHAnsi" w:hAnsiTheme="minorHAnsi" w:cstheme="minorHAnsi"/>
                <w:b/>
                <w:bCs/>
                <w:i/>
                <w:sz w:val="20"/>
                <w:szCs w:val="20"/>
              </w:rPr>
              <w:t xml:space="preserve">Progression, Assessment and Monitoring </w:t>
            </w:r>
          </w:p>
          <w:p w14:paraId="5BB4E024" w14:textId="77777777" w:rsidR="003237B2" w:rsidRPr="003237B2" w:rsidRDefault="003237B2" w:rsidP="003237B2">
            <w:pPr>
              <w:pStyle w:val="BodyText"/>
              <w:rPr>
                <w:rFonts w:asciiTheme="minorHAnsi" w:hAnsiTheme="minorHAnsi" w:cstheme="minorHAnsi"/>
                <w:bCs/>
                <w:i/>
                <w:sz w:val="20"/>
                <w:szCs w:val="20"/>
              </w:rPr>
            </w:pPr>
            <w:r w:rsidRPr="003237B2">
              <w:rPr>
                <w:rFonts w:asciiTheme="minorHAnsi" w:hAnsiTheme="minorHAnsi" w:cstheme="minorHAnsi"/>
                <w:bCs/>
                <w:i/>
                <w:sz w:val="20"/>
                <w:szCs w:val="20"/>
              </w:rPr>
              <w:t xml:space="preserve">Those teaching PE follow ‘I can statements’ which ensure progression across the key stages encouraging all children to access a varied and balanced active curriculum. </w:t>
            </w:r>
          </w:p>
          <w:p w14:paraId="4507ABE1" w14:textId="051926FA" w:rsidR="003237B2" w:rsidRDefault="003237B2" w:rsidP="003237B2">
            <w:pPr>
              <w:pStyle w:val="BodyText"/>
              <w:rPr>
                <w:rFonts w:asciiTheme="minorHAnsi" w:hAnsiTheme="minorHAnsi" w:cstheme="minorHAnsi"/>
                <w:b/>
                <w:bCs/>
                <w:i/>
                <w:sz w:val="20"/>
                <w:szCs w:val="20"/>
              </w:rPr>
            </w:pPr>
            <w:r w:rsidRPr="003237B2">
              <w:rPr>
                <w:rFonts w:asciiTheme="minorHAnsi" w:hAnsiTheme="minorHAnsi" w:cstheme="minorHAnsi"/>
                <w:i/>
                <w:sz w:val="20"/>
                <w:szCs w:val="20"/>
              </w:rPr>
              <w:t>Teachers record expected outcomes at the end of each module using a traffic light system to indicate each child’s level of competence: working at expectations (yellow), below (red), above (green). These assessments and achievements are formally reported to parents through the school’s annual reporting process.</w:t>
            </w:r>
            <w:r w:rsidRPr="003237B2">
              <w:rPr>
                <w:rFonts w:asciiTheme="minorHAnsi" w:hAnsiTheme="minorHAnsi" w:cstheme="minorHAnsi"/>
                <w:b/>
                <w:bCs/>
                <w:i/>
                <w:sz w:val="20"/>
                <w:szCs w:val="20"/>
              </w:rPr>
              <w:t xml:space="preserve"> </w:t>
            </w:r>
          </w:p>
          <w:p w14:paraId="30F8F154" w14:textId="57744C03" w:rsidR="003237B2" w:rsidRDefault="003237B2" w:rsidP="003237B2">
            <w:pPr>
              <w:pStyle w:val="BodyText"/>
              <w:rPr>
                <w:rFonts w:asciiTheme="minorHAnsi" w:hAnsiTheme="minorHAnsi" w:cstheme="minorHAnsi"/>
                <w:bCs/>
                <w:sz w:val="20"/>
                <w:szCs w:val="20"/>
              </w:rPr>
            </w:pPr>
            <w:r>
              <w:rPr>
                <w:rFonts w:asciiTheme="minorHAnsi" w:hAnsiTheme="minorHAnsi" w:cstheme="minorHAnsi"/>
                <w:bCs/>
                <w:sz w:val="20"/>
                <w:szCs w:val="20"/>
              </w:rPr>
              <w:t>We also track Least Active, SEND and attendance of all at clubs, events and festivals, to ensure targeted support and interventions.</w:t>
            </w:r>
          </w:p>
          <w:p w14:paraId="76C84241" w14:textId="3B1E744A" w:rsidR="003237B2" w:rsidRPr="003237B2" w:rsidRDefault="003237B2" w:rsidP="003237B2">
            <w:pPr>
              <w:pStyle w:val="BodyText"/>
              <w:rPr>
                <w:rFonts w:asciiTheme="minorHAnsi" w:hAnsiTheme="minorHAnsi" w:cstheme="minorHAnsi"/>
                <w:sz w:val="20"/>
                <w:szCs w:val="20"/>
              </w:rPr>
            </w:pPr>
            <w:r>
              <w:rPr>
                <w:rFonts w:asciiTheme="minorHAnsi" w:hAnsiTheme="minorHAnsi" w:cstheme="minorHAnsi"/>
                <w:bCs/>
                <w:sz w:val="20"/>
                <w:szCs w:val="20"/>
              </w:rPr>
              <w:t xml:space="preserve">Pupil, staff and parent surveys are also completed and analysed on a regular basis. </w:t>
            </w:r>
          </w:p>
        </w:tc>
      </w:tr>
      <w:tr w:rsidR="00245BE2" w:rsidRPr="00C320E8" w14:paraId="4E7B342D" w14:textId="77777777" w:rsidTr="0035199E">
        <w:tc>
          <w:tcPr>
            <w:tcW w:w="2020" w:type="dxa"/>
            <w:shd w:val="clear" w:color="auto" w:fill="auto"/>
          </w:tcPr>
          <w:p w14:paraId="28B289DF" w14:textId="77777777" w:rsidR="00245BE2" w:rsidRDefault="00245BE2" w:rsidP="0035199E">
            <w:pPr>
              <w:rPr>
                <w:rFonts w:ascii="Calibri" w:eastAsia="Calibri" w:hAnsi="Calibri" w:cs="Times New Roman"/>
                <w:bCs/>
              </w:rPr>
            </w:pPr>
            <w:r>
              <w:rPr>
                <w:rFonts w:ascii="Calibri" w:eastAsia="Calibri" w:hAnsi="Calibri" w:cs="Times New Roman"/>
                <w:bCs/>
              </w:rPr>
              <w:t>Anything additional you would like to add</w:t>
            </w:r>
          </w:p>
        </w:tc>
        <w:tc>
          <w:tcPr>
            <w:tcW w:w="8086" w:type="dxa"/>
            <w:gridSpan w:val="2"/>
            <w:shd w:val="clear" w:color="auto" w:fill="auto"/>
          </w:tcPr>
          <w:p w14:paraId="645FE56F" w14:textId="4F2BE888" w:rsidR="00245BE2" w:rsidRDefault="00245BE2" w:rsidP="0035199E">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What elements of YST support have enhanced the implementation of your PE curriculum?</w:t>
            </w:r>
          </w:p>
          <w:p w14:paraId="62847B60" w14:textId="5B22E8E7" w:rsidR="003237B2" w:rsidRPr="001700BE" w:rsidRDefault="001700BE" w:rsidP="0035199E">
            <w:pPr>
              <w:rPr>
                <w:rFonts w:eastAsia="Calibri" w:cstheme="minorHAnsi"/>
                <w:bCs/>
              </w:rPr>
            </w:pPr>
            <w:r>
              <w:rPr>
                <w:rFonts w:eastAsia="Calibri" w:cstheme="minorHAnsi"/>
                <w:bCs/>
              </w:rPr>
              <w:t xml:space="preserve">The YST website/membership </w:t>
            </w:r>
            <w:r w:rsidR="003237B2" w:rsidRPr="001700BE">
              <w:rPr>
                <w:rFonts w:eastAsia="Calibri" w:cstheme="minorHAnsi"/>
                <w:bCs/>
              </w:rPr>
              <w:t xml:space="preserve">portal and magazines provide ongoing and up to date CPD for the Sports’ TEAM. </w:t>
            </w:r>
            <w:proofErr w:type="spellStart"/>
            <w:r w:rsidR="003237B2" w:rsidRPr="001700BE">
              <w:rPr>
                <w:rFonts w:eastAsia="Calibri" w:cstheme="minorHAnsi"/>
                <w:bCs/>
              </w:rPr>
              <w:t>On going</w:t>
            </w:r>
            <w:proofErr w:type="spellEnd"/>
            <w:r w:rsidR="003237B2" w:rsidRPr="001700BE">
              <w:rPr>
                <w:rFonts w:eastAsia="Calibri" w:cstheme="minorHAnsi"/>
                <w:bCs/>
              </w:rPr>
              <w:t xml:space="preserve"> CPD</w:t>
            </w:r>
            <w:r w:rsidR="006A051E" w:rsidRPr="001700BE">
              <w:rPr>
                <w:rFonts w:eastAsia="Calibri" w:cstheme="minorHAnsi"/>
                <w:bCs/>
              </w:rPr>
              <w:t xml:space="preserve"> is also provided by NOSSP, including representatives from the YST presenting at our PE days.</w:t>
            </w:r>
          </w:p>
          <w:p w14:paraId="58AB234C" w14:textId="77777777" w:rsidR="00245BE2" w:rsidRDefault="003237B2" w:rsidP="001700BE">
            <w:pPr>
              <w:rPr>
                <w:rFonts w:ascii="Arial" w:hAnsi="Arial" w:cs="Arial"/>
                <w:b/>
                <w:bCs/>
                <w:shd w:val="clear" w:color="auto" w:fill="FFFFFF"/>
              </w:rPr>
            </w:pPr>
            <w:r w:rsidRPr="001700BE">
              <w:rPr>
                <w:rFonts w:eastAsia="Calibri" w:cstheme="minorHAnsi"/>
                <w:bCs/>
              </w:rPr>
              <w:lastRenderedPageBreak/>
              <w:t xml:space="preserve">‘Active 30:30’ </w:t>
            </w:r>
            <w:r w:rsidR="006A051E" w:rsidRPr="001700BE">
              <w:rPr>
                <w:rFonts w:eastAsia="Calibri" w:cstheme="minorHAnsi"/>
                <w:bCs/>
              </w:rPr>
              <w:t>has been used</w:t>
            </w:r>
            <w:r w:rsidR="006A051E" w:rsidRPr="001700BE">
              <w:rPr>
                <w:rFonts w:cstheme="minorHAnsi"/>
                <w:bCs/>
                <w:shd w:val="clear" w:color="auto" w:fill="FFFFFF"/>
              </w:rPr>
              <w:t xml:space="preserve"> to help address</w:t>
            </w:r>
            <w:r w:rsidR="001700BE" w:rsidRPr="001700BE">
              <w:rPr>
                <w:rFonts w:cstheme="minorHAnsi"/>
                <w:bCs/>
                <w:shd w:val="clear" w:color="auto" w:fill="FFFFFF"/>
              </w:rPr>
              <w:t xml:space="preserve"> the </w:t>
            </w:r>
            <w:r w:rsidR="006A051E" w:rsidRPr="001700BE">
              <w:rPr>
                <w:rFonts w:cstheme="minorHAnsi"/>
                <w:bCs/>
                <w:shd w:val="clear" w:color="auto" w:fill="FFFFFF"/>
              </w:rPr>
              <w:t>30 active minutes to be achieved outside of schoo</w:t>
            </w:r>
            <w:r w:rsidR="001700BE" w:rsidRPr="001700BE">
              <w:rPr>
                <w:rFonts w:cstheme="minorHAnsi"/>
                <w:bCs/>
                <w:shd w:val="clear" w:color="auto" w:fill="FFFFFF"/>
              </w:rPr>
              <w:t xml:space="preserve">l and our </w:t>
            </w:r>
            <w:proofErr w:type="spellStart"/>
            <w:r w:rsidR="001700BE" w:rsidRPr="001700BE">
              <w:rPr>
                <w:rFonts w:cstheme="minorHAnsi"/>
                <w:bCs/>
                <w:shd w:val="clear" w:color="auto" w:fill="FFFFFF"/>
              </w:rPr>
              <w:t>extra curricular</w:t>
            </w:r>
            <w:proofErr w:type="spellEnd"/>
            <w:r w:rsidR="001700BE" w:rsidRPr="001700BE">
              <w:rPr>
                <w:rFonts w:cstheme="minorHAnsi"/>
                <w:bCs/>
                <w:shd w:val="clear" w:color="auto" w:fill="FFFFFF"/>
              </w:rPr>
              <w:t xml:space="preserve"> provision, as well as ensuring that staff timetable for additional active time alongside PE. Our club attendance is then tracked to ensure we reach the least active and can target provision.</w:t>
            </w:r>
            <w:r w:rsidR="001700BE" w:rsidRPr="001700BE">
              <w:rPr>
                <w:rFonts w:ascii="Arial" w:hAnsi="Arial" w:cs="Arial"/>
                <w:b/>
                <w:bCs/>
                <w:shd w:val="clear" w:color="auto" w:fill="FFFFFF"/>
              </w:rPr>
              <w:t xml:space="preserve"> </w:t>
            </w:r>
          </w:p>
          <w:p w14:paraId="4DF1C0B8" w14:textId="781DDFFA" w:rsidR="003E0CE4" w:rsidRPr="003E0CE4" w:rsidRDefault="003E0CE4" w:rsidP="001700BE">
            <w:pPr>
              <w:rPr>
                <w:rFonts w:eastAsia="Calibri" w:cstheme="minorHAnsi"/>
                <w:bCs/>
                <w:color w:val="808080" w:themeColor="background1" w:themeShade="80"/>
              </w:rPr>
            </w:pPr>
            <w:r w:rsidRPr="003E0CE4">
              <w:rPr>
                <w:rFonts w:cstheme="minorHAnsi"/>
                <w:bCs/>
                <w:shd w:val="clear" w:color="auto" w:fill="FFFFFF"/>
              </w:rPr>
              <w:t xml:space="preserve">The ‘evidencing and impact of primary pe and sport premium’ document created by YST alongside </w:t>
            </w:r>
            <w:proofErr w:type="spellStart"/>
            <w:r w:rsidRPr="003E0CE4">
              <w:rPr>
                <w:rFonts w:cstheme="minorHAnsi"/>
                <w:bCs/>
                <w:shd w:val="clear" w:color="auto" w:fill="FFFFFF"/>
              </w:rPr>
              <w:t>AfPE</w:t>
            </w:r>
            <w:proofErr w:type="spellEnd"/>
            <w:r w:rsidRPr="003E0CE4">
              <w:rPr>
                <w:rFonts w:cstheme="minorHAnsi"/>
                <w:bCs/>
                <w:shd w:val="clear" w:color="auto" w:fill="FFFFFF"/>
              </w:rPr>
              <w:t xml:space="preserve"> has </w:t>
            </w:r>
            <w:r>
              <w:rPr>
                <w:rFonts w:cstheme="minorHAnsi"/>
                <w:bCs/>
                <w:shd w:val="clear" w:color="auto" w:fill="FFFFFF"/>
              </w:rPr>
              <w:t xml:space="preserve">also </w:t>
            </w:r>
            <w:r w:rsidRPr="003E0CE4">
              <w:rPr>
                <w:rFonts w:cstheme="minorHAnsi"/>
                <w:bCs/>
                <w:shd w:val="clear" w:color="auto" w:fill="FFFFFF"/>
              </w:rPr>
              <w:t>proved a valuable resources for analysing the use/direction of funding.</w:t>
            </w:r>
          </w:p>
        </w:tc>
      </w:tr>
      <w:tr w:rsidR="00245BE2" w:rsidRPr="00C320E8" w14:paraId="399A3258" w14:textId="77777777" w:rsidTr="0035199E">
        <w:tc>
          <w:tcPr>
            <w:tcW w:w="10106" w:type="dxa"/>
            <w:gridSpan w:val="3"/>
            <w:shd w:val="clear" w:color="auto" w:fill="994B97"/>
          </w:tcPr>
          <w:p w14:paraId="678D7A50" w14:textId="77777777" w:rsidR="00245BE2" w:rsidRPr="00C320E8" w:rsidRDefault="00245BE2" w:rsidP="0035199E">
            <w:pPr>
              <w:rPr>
                <w:rFonts w:ascii="Calibri" w:eastAsia="Calibri" w:hAnsi="Calibri" w:cs="Times New Roman"/>
                <w:b/>
                <w:color w:val="FFFFFF"/>
              </w:rPr>
            </w:pPr>
            <w:r w:rsidRPr="00C320E8">
              <w:rPr>
                <w:rFonts w:ascii="Calibri" w:eastAsia="Calibri" w:hAnsi="Calibri" w:cs="Times New Roman"/>
                <w:b/>
                <w:color w:val="FFFFFF"/>
              </w:rPr>
              <w:lastRenderedPageBreak/>
              <w:t xml:space="preserve">Section </w:t>
            </w:r>
            <w:r>
              <w:rPr>
                <w:rFonts w:ascii="Calibri" w:eastAsia="Calibri" w:hAnsi="Calibri" w:cs="Times New Roman"/>
                <w:b/>
                <w:color w:val="FFFFFF"/>
              </w:rPr>
              <w:t>4</w:t>
            </w:r>
            <w:r w:rsidRPr="00C320E8">
              <w:rPr>
                <w:rFonts w:ascii="Calibri" w:eastAsia="Calibri" w:hAnsi="Calibri" w:cs="Times New Roman"/>
                <w:b/>
                <w:color w:val="FFFFFF"/>
              </w:rPr>
              <w:t xml:space="preserve">: </w:t>
            </w:r>
            <w:r>
              <w:rPr>
                <w:rFonts w:ascii="Calibri" w:eastAsia="Calibri" w:hAnsi="Calibri" w:cs="Times New Roman"/>
                <w:b/>
                <w:color w:val="FFFFFF"/>
              </w:rPr>
              <w:t xml:space="preserve">Impact </w:t>
            </w:r>
          </w:p>
        </w:tc>
      </w:tr>
      <w:tr w:rsidR="00245BE2" w:rsidRPr="00C320E8" w14:paraId="3EF09521" w14:textId="77777777" w:rsidTr="0035199E">
        <w:tc>
          <w:tcPr>
            <w:tcW w:w="2048" w:type="dxa"/>
            <w:gridSpan w:val="2"/>
          </w:tcPr>
          <w:p w14:paraId="6B8A274B" w14:textId="77777777" w:rsidR="00245BE2" w:rsidRDefault="00245BE2" w:rsidP="0035199E">
            <w:pPr>
              <w:rPr>
                <w:rFonts w:ascii="Calibri" w:eastAsia="Calibri" w:hAnsi="Calibri" w:cs="Times New Roman"/>
              </w:rPr>
            </w:pPr>
            <w:r w:rsidRPr="00C320E8">
              <w:rPr>
                <w:rFonts w:ascii="Calibri" w:eastAsia="Calibri" w:hAnsi="Calibri" w:cs="Times New Roman"/>
              </w:rPr>
              <w:t>Benefits</w:t>
            </w:r>
          </w:p>
          <w:p w14:paraId="2E125378" w14:textId="77777777" w:rsidR="00245BE2" w:rsidRPr="00C320E8" w:rsidRDefault="00245BE2" w:rsidP="0035199E">
            <w:pPr>
              <w:rPr>
                <w:rFonts w:ascii="Calibri" w:eastAsia="Calibri" w:hAnsi="Calibri" w:cs="Times New Roman"/>
              </w:rPr>
            </w:pPr>
            <w:r>
              <w:rPr>
                <w:rFonts w:ascii="Calibri" w:eastAsia="Calibri" w:hAnsi="Calibri" w:cs="Times New Roman"/>
              </w:rPr>
              <w:t>Include quantitative data, examples and quotes</w:t>
            </w:r>
          </w:p>
        </w:tc>
        <w:tc>
          <w:tcPr>
            <w:tcW w:w="8058" w:type="dxa"/>
          </w:tcPr>
          <w:p w14:paraId="1018F9BD" w14:textId="77777777" w:rsidR="00245BE2" w:rsidRDefault="00245BE2" w:rsidP="0035199E">
            <w:pPr>
              <w:rPr>
                <w:rFonts w:ascii="Calibri" w:eastAsia="Calibri" w:hAnsi="Calibri" w:cs="Times New Roman"/>
                <w:color w:val="808080"/>
              </w:rPr>
            </w:pPr>
            <w:r>
              <w:rPr>
                <w:rFonts w:ascii="Calibri" w:eastAsia="Calibri" w:hAnsi="Calibri" w:cs="Times New Roman"/>
                <w:color w:val="808080"/>
              </w:rPr>
              <w:t>EG.</w:t>
            </w:r>
          </w:p>
          <w:p w14:paraId="293184A7" w14:textId="2B961B45" w:rsidR="00245BE2" w:rsidRDefault="00245BE2" w:rsidP="00245BE2">
            <w:pPr>
              <w:pStyle w:val="ListParagraph"/>
              <w:numPr>
                <w:ilvl w:val="0"/>
                <w:numId w:val="2"/>
              </w:numPr>
              <w:rPr>
                <w:color w:val="808080"/>
              </w:rPr>
            </w:pPr>
            <w:r>
              <w:rPr>
                <w:color w:val="808080"/>
              </w:rPr>
              <w:t>PE attainment data</w:t>
            </w:r>
            <w:r w:rsidR="0040388A">
              <w:rPr>
                <w:color w:val="808080"/>
              </w:rPr>
              <w:t xml:space="preserve"> (available/attached)</w:t>
            </w:r>
          </w:p>
          <w:p w14:paraId="6BBACEF6" w14:textId="38BC2743" w:rsidR="00245BE2" w:rsidRPr="00C244DD" w:rsidRDefault="00245BE2" w:rsidP="00245BE2">
            <w:pPr>
              <w:pStyle w:val="ListParagraph"/>
              <w:numPr>
                <w:ilvl w:val="0"/>
                <w:numId w:val="2"/>
              </w:numPr>
              <w:rPr>
                <w:color w:val="808080"/>
              </w:rPr>
            </w:pPr>
            <w:r>
              <w:rPr>
                <w:color w:val="808080"/>
              </w:rPr>
              <w:t>Staff surveys linked to confidence and competence</w:t>
            </w:r>
            <w:r w:rsidR="0040388A">
              <w:rPr>
                <w:color w:val="808080"/>
              </w:rPr>
              <w:t xml:space="preserve"> (none since covid –to be repeated alongside parents’ survey summer 2022)</w:t>
            </w:r>
          </w:p>
          <w:p w14:paraId="78A29A77" w14:textId="037B6ABC" w:rsidR="00245BE2" w:rsidRPr="0040388A" w:rsidRDefault="00245BE2" w:rsidP="00242706">
            <w:pPr>
              <w:pStyle w:val="ListParagraph"/>
              <w:numPr>
                <w:ilvl w:val="0"/>
                <w:numId w:val="2"/>
              </w:numPr>
              <w:rPr>
                <w:color w:val="808080"/>
              </w:rPr>
            </w:pPr>
            <w:r w:rsidRPr="0040388A">
              <w:rPr>
                <w:color w:val="808080"/>
              </w:rPr>
              <w:t>PE and school sport reporting (</w:t>
            </w:r>
            <w:hyperlink r:id="rId8" w:history="1">
              <w:r w:rsidR="0040388A" w:rsidRPr="00E6766C">
                <w:rPr>
                  <w:rStyle w:val="Hyperlink"/>
                </w:rPr>
                <w:t>https://www.deddingtonprimaryschool.co.uk/pe-and-sport-premium/</w:t>
              </w:r>
            </w:hyperlink>
            <w:r w:rsidR="0040388A" w:rsidRPr="0040388A">
              <w:rPr>
                <w:color w:val="808080"/>
              </w:rPr>
              <w:t xml:space="preserve"> </w:t>
            </w:r>
            <w:r w:rsidRPr="0040388A">
              <w:rPr>
                <w:color w:val="808080"/>
              </w:rPr>
              <w:t>)</w:t>
            </w:r>
          </w:p>
          <w:p w14:paraId="110CC50A" w14:textId="78149B40" w:rsidR="00245BE2" w:rsidRDefault="00245BE2" w:rsidP="00245BE2">
            <w:pPr>
              <w:pStyle w:val="ListParagraph"/>
              <w:numPr>
                <w:ilvl w:val="0"/>
                <w:numId w:val="2"/>
              </w:numPr>
              <w:rPr>
                <w:color w:val="808080"/>
              </w:rPr>
            </w:pPr>
            <w:r>
              <w:rPr>
                <w:color w:val="808080"/>
              </w:rPr>
              <w:t>Whole school data (</w:t>
            </w:r>
            <w:r w:rsidR="0040388A">
              <w:rPr>
                <w:color w:val="808080"/>
              </w:rPr>
              <w:t>available/attached)</w:t>
            </w:r>
          </w:p>
          <w:p w14:paraId="31EFC336" w14:textId="09383C42" w:rsidR="00245BE2" w:rsidRDefault="00245BE2" w:rsidP="00245BE2">
            <w:pPr>
              <w:pStyle w:val="ListParagraph"/>
              <w:numPr>
                <w:ilvl w:val="0"/>
                <w:numId w:val="2"/>
              </w:numPr>
              <w:rPr>
                <w:color w:val="808080"/>
              </w:rPr>
            </w:pPr>
            <w:r>
              <w:rPr>
                <w:color w:val="808080"/>
              </w:rPr>
              <w:t>Pupil surveys</w:t>
            </w:r>
            <w:r w:rsidR="0040388A">
              <w:rPr>
                <w:color w:val="808080"/>
              </w:rPr>
              <w:t>(available/attached)</w:t>
            </w:r>
          </w:p>
          <w:p w14:paraId="5620B965" w14:textId="77777777" w:rsidR="00245BE2" w:rsidRPr="00C16EFD" w:rsidRDefault="00245BE2" w:rsidP="00245BE2">
            <w:pPr>
              <w:pStyle w:val="ListParagraph"/>
              <w:numPr>
                <w:ilvl w:val="0"/>
                <w:numId w:val="2"/>
              </w:numPr>
              <w:rPr>
                <w:color w:val="808080"/>
              </w:rPr>
            </w:pPr>
            <w:r>
              <w:rPr>
                <w:color w:val="808080"/>
              </w:rPr>
              <w:t>Include relevant photos to bring this to life</w:t>
            </w:r>
          </w:p>
          <w:p w14:paraId="40753C2C" w14:textId="52C4ADFD" w:rsidR="00245BE2" w:rsidRDefault="00245BE2" w:rsidP="0035199E">
            <w:pPr>
              <w:rPr>
                <w:rFonts w:ascii="Calibri" w:eastAsia="Calibri" w:hAnsi="Calibri" w:cs="Times New Roman"/>
                <w:color w:val="808080"/>
              </w:rPr>
            </w:pPr>
          </w:p>
          <w:p w14:paraId="5E53A2BE" w14:textId="1F81CAB2" w:rsidR="0040388A" w:rsidRDefault="003500FA" w:rsidP="0035199E">
            <w:pPr>
              <w:rPr>
                <w:rFonts w:ascii="Calibri" w:eastAsia="Calibri" w:hAnsi="Calibri" w:cs="Times New Roman"/>
                <w:color w:val="808080"/>
              </w:rPr>
            </w:pPr>
            <w:r>
              <w:rPr>
                <w:rFonts w:ascii="Calibri" w:eastAsia="Calibri" w:hAnsi="Calibri" w:cs="Times New Roman"/>
                <w:color w:val="808080"/>
              </w:rPr>
              <w:t xml:space="preserve">Also see </w:t>
            </w:r>
            <w:r w:rsidR="0040388A">
              <w:rPr>
                <w:rFonts w:ascii="Calibri" w:eastAsia="Calibri" w:hAnsi="Calibri" w:cs="Times New Roman"/>
                <w:color w:val="808080"/>
              </w:rPr>
              <w:t xml:space="preserve">summary of impact </w:t>
            </w:r>
            <w:r>
              <w:rPr>
                <w:rFonts w:ascii="Calibri" w:eastAsia="Calibri" w:hAnsi="Calibri" w:cs="Times New Roman"/>
                <w:color w:val="808080"/>
              </w:rPr>
              <w:t>in</w:t>
            </w:r>
            <w:r w:rsidR="0040388A">
              <w:rPr>
                <w:rFonts w:ascii="Calibri" w:eastAsia="Calibri" w:hAnsi="Calibri" w:cs="Times New Roman"/>
                <w:color w:val="808080"/>
              </w:rPr>
              <w:t xml:space="preserve"> </w:t>
            </w:r>
            <w:r>
              <w:rPr>
                <w:rFonts w:ascii="Calibri" w:eastAsia="Calibri" w:hAnsi="Calibri" w:cs="Times New Roman"/>
                <w:color w:val="808080"/>
              </w:rPr>
              <w:t>our</w:t>
            </w:r>
            <w:r w:rsidR="0040388A">
              <w:rPr>
                <w:rFonts w:ascii="Calibri" w:eastAsia="Calibri" w:hAnsi="Calibri" w:cs="Times New Roman"/>
                <w:color w:val="808080"/>
              </w:rPr>
              <w:t xml:space="preserve"> 3i’s statement:</w:t>
            </w:r>
          </w:p>
          <w:p w14:paraId="7427EF38" w14:textId="7C1BD4EE" w:rsidR="0040388A" w:rsidRDefault="0040388A" w:rsidP="0035199E">
            <w:pPr>
              <w:rPr>
                <w:rFonts w:ascii="Calibri" w:eastAsia="Calibri" w:hAnsi="Calibri" w:cs="Times New Roman"/>
                <w:color w:val="808080"/>
              </w:rPr>
            </w:pPr>
            <w:r>
              <w:t xml:space="preserve">In line with national expectations children acquire the appropriate age related PE knowledge and skills, enabling good progress. They master fundamental movement skills in KS1 and begin to apply them by participating in team games and performing simple movement patterns. In KS2 they develop these skills in both isolation and competitions/festivals, comparing performances to achieve a personal best. All children are able to swim over 25m by the end of KS2. </w:t>
            </w:r>
            <w:r>
              <w:sym w:font="Symbol" w:char="F0B7"/>
            </w:r>
            <w:r>
              <w:t xml:space="preserve"> Achievement in all aspects of PE is at least good and is constantly improving. </w:t>
            </w:r>
            <w:r>
              <w:sym w:font="Symbol" w:char="F0B7"/>
            </w:r>
            <w:r>
              <w:t xml:space="preserve"> Pupils are happy and healthier at school, and enjoy being physically active. </w:t>
            </w:r>
            <w:r>
              <w:sym w:font="Symbol" w:char="F0B7"/>
            </w:r>
            <w:r>
              <w:t xml:space="preserve"> Pupils are proud of their achievements, knowing what they need to do to improve and demonstrating the ‘Deddington Way’ in everything they do and achieve. </w:t>
            </w:r>
            <w:r>
              <w:sym w:font="Symbol" w:char="F0B7"/>
            </w:r>
            <w:r>
              <w:t xml:space="preserve"> Staff are constantly improving practice and proud of our school/team achievements. </w:t>
            </w:r>
            <w:r>
              <w:sym w:font="Symbol" w:char="F0B7"/>
            </w:r>
            <w:r>
              <w:t xml:space="preserve"> Observations/pupil surveys indicate reflective learners and consistently demonstrate good learning attitudes. </w:t>
            </w:r>
            <w:r>
              <w:sym w:font="Symbol" w:char="F0B7"/>
            </w:r>
            <w:r>
              <w:t xml:space="preserve"> Achievement and success within School Sport is high with all successes celebrated. </w:t>
            </w:r>
            <w:r>
              <w:sym w:font="Symbol" w:char="F0B7"/>
            </w:r>
            <w:r>
              <w:t xml:space="preserve"> Pupils and staff use our deeply embedded school values and vision to reflect upon their own achievements and development within PE, confident in setting and achieving personal targets. </w:t>
            </w:r>
            <w:r>
              <w:sym w:font="Symbol" w:char="F0B7"/>
            </w:r>
            <w:r>
              <w:t xml:space="preserve"> Visitors </w:t>
            </w:r>
            <w:r>
              <w:lastRenderedPageBreak/>
              <w:t xml:space="preserve">and prospective parents consistently comment on the lovely atmosphere, ethos and environment the school team have created. </w:t>
            </w:r>
            <w:r>
              <w:sym w:font="Symbol" w:char="F0B7"/>
            </w:r>
            <w:r>
              <w:t xml:space="preserve"> Healthy active lifestyles are formed with sustainable engagement</w:t>
            </w:r>
          </w:p>
          <w:p w14:paraId="6C922DB6" w14:textId="77777777" w:rsidR="00245BE2" w:rsidRPr="00C320E8" w:rsidRDefault="00245BE2" w:rsidP="0035199E">
            <w:pPr>
              <w:spacing w:after="0" w:line="240" w:lineRule="auto"/>
              <w:rPr>
                <w:rFonts w:ascii="Calibri" w:eastAsia="Calibri" w:hAnsi="Calibri" w:cs="Times New Roman"/>
                <w:color w:val="808080"/>
              </w:rPr>
            </w:pPr>
          </w:p>
        </w:tc>
      </w:tr>
      <w:tr w:rsidR="00245BE2" w:rsidRPr="00C320E8" w14:paraId="4929CCFF" w14:textId="77777777" w:rsidTr="0035199E">
        <w:tc>
          <w:tcPr>
            <w:tcW w:w="10106" w:type="dxa"/>
            <w:gridSpan w:val="3"/>
            <w:shd w:val="clear" w:color="auto" w:fill="994B97"/>
          </w:tcPr>
          <w:p w14:paraId="2E95F020" w14:textId="77777777" w:rsidR="00245BE2" w:rsidRPr="00C320E8" w:rsidRDefault="00245BE2" w:rsidP="0035199E">
            <w:pPr>
              <w:rPr>
                <w:rFonts w:ascii="Calibri" w:eastAsia="Calibri" w:hAnsi="Calibri" w:cs="Times New Roman"/>
                <w:b/>
                <w:color w:val="FFFFFF"/>
              </w:rPr>
            </w:pPr>
            <w:r w:rsidRPr="00C320E8">
              <w:rPr>
                <w:rFonts w:ascii="Calibri" w:eastAsia="Calibri" w:hAnsi="Calibri" w:cs="Times New Roman"/>
                <w:b/>
                <w:color w:val="FFFFFF"/>
              </w:rPr>
              <w:lastRenderedPageBreak/>
              <w:t xml:space="preserve">Section 4: Sustainability and Top Tips </w:t>
            </w:r>
          </w:p>
        </w:tc>
      </w:tr>
      <w:tr w:rsidR="00245BE2" w:rsidRPr="00C320E8" w14:paraId="0328F804" w14:textId="77777777" w:rsidTr="0035199E">
        <w:tc>
          <w:tcPr>
            <w:tcW w:w="2048" w:type="dxa"/>
            <w:gridSpan w:val="2"/>
          </w:tcPr>
          <w:p w14:paraId="63AA3684" w14:textId="77777777" w:rsidR="00245BE2" w:rsidRPr="00C320E8" w:rsidRDefault="00245BE2" w:rsidP="0035199E">
            <w:pPr>
              <w:rPr>
                <w:rFonts w:ascii="Calibri" w:eastAsia="Calibri" w:hAnsi="Calibri" w:cs="Times New Roman"/>
              </w:rPr>
            </w:pPr>
            <w:r w:rsidRPr="00C320E8">
              <w:rPr>
                <w:rFonts w:ascii="Calibri" w:eastAsia="Calibri" w:hAnsi="Calibri" w:cs="Times New Roman"/>
              </w:rPr>
              <w:t>Top Tips</w:t>
            </w:r>
          </w:p>
        </w:tc>
        <w:tc>
          <w:tcPr>
            <w:tcW w:w="8058" w:type="dxa"/>
          </w:tcPr>
          <w:p w14:paraId="717A7DAF" w14:textId="77777777" w:rsidR="00245BE2" w:rsidRDefault="00245BE2" w:rsidP="0035199E">
            <w:pPr>
              <w:rPr>
                <w:rFonts w:ascii="Calibri" w:eastAsia="Calibri" w:hAnsi="Calibri" w:cs="Times New Roman"/>
                <w:color w:val="808080"/>
              </w:rPr>
            </w:pPr>
            <w:r>
              <w:rPr>
                <w:rFonts w:ascii="Calibri" w:eastAsia="Calibri" w:hAnsi="Calibri" w:cs="Times New Roman"/>
                <w:color w:val="808080"/>
              </w:rPr>
              <w:t xml:space="preserve">What top tips would you give to other schools who may be considering reviewing their PE curriculum design and implementation? </w:t>
            </w:r>
          </w:p>
          <w:p w14:paraId="63FF385B" w14:textId="5FC866D1" w:rsidR="003E0CE4" w:rsidRPr="004576C3" w:rsidRDefault="003E0CE4" w:rsidP="0035199E">
            <w:pPr>
              <w:rPr>
                <w:rFonts w:ascii="Calibri" w:eastAsia="Calibri" w:hAnsi="Calibri" w:cs="Times New Roman"/>
              </w:rPr>
            </w:pPr>
            <w:r w:rsidRPr="004576C3">
              <w:rPr>
                <w:rFonts w:ascii="Calibri" w:eastAsia="Calibri" w:hAnsi="Calibri" w:cs="Times New Roman"/>
              </w:rPr>
              <w:t>Set out your 3i</w:t>
            </w:r>
            <w:r w:rsidR="004576C3">
              <w:rPr>
                <w:rFonts w:ascii="Calibri" w:eastAsia="Calibri" w:hAnsi="Calibri" w:cs="Times New Roman"/>
              </w:rPr>
              <w:t>’</w:t>
            </w:r>
            <w:r w:rsidRPr="004576C3">
              <w:rPr>
                <w:rFonts w:ascii="Calibri" w:eastAsia="Calibri" w:hAnsi="Calibri" w:cs="Times New Roman"/>
              </w:rPr>
              <w:t xml:space="preserve">s to help focus what you do well and what could be improved, with continuous </w:t>
            </w:r>
            <w:r w:rsidR="004576C3" w:rsidRPr="004576C3">
              <w:rPr>
                <w:rFonts w:ascii="Calibri" w:eastAsia="Calibri" w:hAnsi="Calibri" w:cs="Times New Roman"/>
              </w:rPr>
              <w:t>revision of plans to improve the quality of the provision. Ensure clear progression of skills –trial, learn, evolve.</w:t>
            </w:r>
          </w:p>
          <w:p w14:paraId="4E8DB437" w14:textId="5BDF5982" w:rsidR="004576C3" w:rsidRDefault="003E0CE4" w:rsidP="0035199E">
            <w:pPr>
              <w:rPr>
                <w:rFonts w:ascii="Calibri" w:eastAsia="Calibri" w:hAnsi="Calibri" w:cs="Times New Roman"/>
              </w:rPr>
            </w:pPr>
            <w:r w:rsidRPr="004576C3">
              <w:rPr>
                <w:rFonts w:ascii="Calibri" w:eastAsia="Calibri" w:hAnsi="Calibri" w:cs="Times New Roman"/>
              </w:rPr>
              <w:t>Ensure regular questionnaires/discussions with staff, pupils and parents/carers.</w:t>
            </w:r>
          </w:p>
          <w:p w14:paraId="2279AFFD" w14:textId="31FD669A" w:rsidR="004576C3" w:rsidRPr="004576C3" w:rsidRDefault="004576C3" w:rsidP="0035199E">
            <w:pPr>
              <w:rPr>
                <w:rFonts w:ascii="Calibri" w:eastAsia="Calibri" w:hAnsi="Calibri" w:cs="Times New Roman"/>
              </w:rPr>
            </w:pPr>
            <w:r>
              <w:rPr>
                <w:rFonts w:ascii="Calibri" w:eastAsia="Calibri" w:hAnsi="Calibri" w:cs="Times New Roman"/>
              </w:rPr>
              <w:t>Team work!</w:t>
            </w:r>
          </w:p>
          <w:p w14:paraId="13FA44AA" w14:textId="5F550DB9" w:rsidR="003E0CE4" w:rsidRPr="00C320E8" w:rsidRDefault="003E0CE4" w:rsidP="0035199E">
            <w:pPr>
              <w:rPr>
                <w:rFonts w:ascii="Calibri" w:eastAsia="Calibri" w:hAnsi="Calibri" w:cs="Times New Roman"/>
              </w:rPr>
            </w:pPr>
          </w:p>
        </w:tc>
      </w:tr>
    </w:tbl>
    <w:p w14:paraId="55BF6527" w14:textId="77777777" w:rsidR="00245BE2" w:rsidRDefault="00245BE2" w:rsidP="00245BE2">
      <w:pPr>
        <w:jc w:val="center"/>
        <w:rPr>
          <w:b/>
          <w:color w:val="44546A" w:themeColor="text2"/>
          <w:sz w:val="28"/>
          <w:szCs w:val="28"/>
        </w:rPr>
      </w:pPr>
    </w:p>
    <w:tbl>
      <w:tblPr>
        <w:tblStyle w:val="TableGrid1"/>
        <w:tblW w:w="10106" w:type="dxa"/>
        <w:tblInd w:w="-1464" w:type="dxa"/>
        <w:tblLook w:val="04A0" w:firstRow="1" w:lastRow="0" w:firstColumn="1" w:lastColumn="0" w:noHBand="0" w:noVBand="1"/>
      </w:tblPr>
      <w:tblGrid>
        <w:gridCol w:w="1749"/>
        <w:gridCol w:w="8357"/>
      </w:tblGrid>
      <w:tr w:rsidR="00245BE2" w:rsidRPr="00C320E8" w14:paraId="3503D66B" w14:textId="77777777" w:rsidTr="0035199E">
        <w:tc>
          <w:tcPr>
            <w:tcW w:w="10106" w:type="dxa"/>
            <w:gridSpan w:val="2"/>
            <w:shd w:val="clear" w:color="auto" w:fill="994B97"/>
          </w:tcPr>
          <w:p w14:paraId="2A986FC0" w14:textId="77777777" w:rsidR="00245BE2" w:rsidRPr="00C320E8" w:rsidRDefault="00245BE2" w:rsidP="0035199E">
            <w:pPr>
              <w:rPr>
                <w:rFonts w:ascii="Calibri" w:eastAsia="Calibri" w:hAnsi="Calibri" w:cs="Times New Roman"/>
                <w:b/>
                <w:color w:val="FFFFFF"/>
              </w:rPr>
            </w:pPr>
            <w:r w:rsidRPr="00C320E8">
              <w:rPr>
                <w:rFonts w:ascii="Calibri" w:eastAsia="Calibri" w:hAnsi="Calibri" w:cs="Times New Roman"/>
                <w:b/>
                <w:color w:val="FFFFFF"/>
              </w:rPr>
              <w:t>Permissions and Supporting Information</w:t>
            </w:r>
          </w:p>
        </w:tc>
      </w:tr>
      <w:tr w:rsidR="00245BE2" w:rsidRPr="00C320E8" w14:paraId="094EAA1B" w14:textId="77777777" w:rsidTr="0035199E">
        <w:tc>
          <w:tcPr>
            <w:tcW w:w="1749" w:type="dxa"/>
          </w:tcPr>
          <w:p w14:paraId="6F458D27" w14:textId="77777777" w:rsidR="00245BE2" w:rsidRPr="00C320E8" w:rsidRDefault="00245BE2" w:rsidP="0035199E">
            <w:pPr>
              <w:rPr>
                <w:rFonts w:ascii="Calibri" w:eastAsia="Calibri" w:hAnsi="Calibri" w:cs="Times New Roman"/>
              </w:rPr>
            </w:pPr>
            <w:r w:rsidRPr="00C320E8">
              <w:rPr>
                <w:rFonts w:ascii="Calibri" w:eastAsia="Calibri" w:hAnsi="Calibri" w:cs="Times New Roman"/>
              </w:rPr>
              <w:t xml:space="preserve">Approved quotes </w:t>
            </w:r>
          </w:p>
        </w:tc>
        <w:tc>
          <w:tcPr>
            <w:tcW w:w="8357" w:type="dxa"/>
          </w:tcPr>
          <w:p w14:paraId="5A44F98B" w14:textId="229792B0" w:rsidR="00245BE2" w:rsidRDefault="00245BE2" w:rsidP="0035199E">
            <w:pPr>
              <w:rPr>
                <w:rFonts w:ascii="Calibri" w:eastAsia="Calibri" w:hAnsi="Calibri" w:cs="Times New Roman"/>
                <w:color w:val="808080"/>
              </w:rPr>
            </w:pPr>
            <w:r>
              <w:rPr>
                <w:rFonts w:ascii="Calibri" w:eastAsia="Calibri" w:hAnsi="Calibri" w:cs="Times New Roman"/>
                <w:color w:val="808080"/>
              </w:rPr>
              <w:t>Consent to use quotes inclu</w:t>
            </w:r>
            <w:r w:rsidR="004576C3">
              <w:rPr>
                <w:rFonts w:ascii="Calibri" w:eastAsia="Calibri" w:hAnsi="Calibri" w:cs="Times New Roman"/>
                <w:color w:val="808080"/>
              </w:rPr>
              <w:t xml:space="preserve">ded in the case study?  Yes </w:t>
            </w:r>
          </w:p>
          <w:p w14:paraId="23262463" w14:textId="414C0AD3" w:rsidR="00245BE2" w:rsidRPr="00C320E8" w:rsidRDefault="00245BE2" w:rsidP="004576C3">
            <w:pPr>
              <w:rPr>
                <w:rFonts w:ascii="Calibri" w:eastAsia="Calibri" w:hAnsi="Calibri" w:cs="Times New Roman"/>
              </w:rPr>
            </w:pPr>
            <w:r>
              <w:rPr>
                <w:rFonts w:ascii="Calibri" w:eastAsia="Calibri" w:hAnsi="Calibri" w:cs="Times New Roman"/>
                <w:color w:val="808080"/>
              </w:rPr>
              <w:t xml:space="preserve">Consent to use photos included in the case study? </w:t>
            </w:r>
            <w:r w:rsidR="004576C3">
              <w:rPr>
                <w:rFonts w:ascii="Calibri" w:eastAsia="Calibri" w:hAnsi="Calibri" w:cs="Times New Roman"/>
                <w:color w:val="808080"/>
              </w:rPr>
              <w:t>Any photos on the website have consent.</w:t>
            </w:r>
          </w:p>
        </w:tc>
      </w:tr>
      <w:tr w:rsidR="00245BE2" w:rsidRPr="00F23BED" w14:paraId="3ED21EAE" w14:textId="77777777" w:rsidTr="0035199E">
        <w:tc>
          <w:tcPr>
            <w:tcW w:w="1749" w:type="dxa"/>
          </w:tcPr>
          <w:p w14:paraId="29E093DE" w14:textId="77777777" w:rsidR="00245BE2" w:rsidRPr="00C320E8" w:rsidRDefault="00245BE2" w:rsidP="0035199E">
            <w:pPr>
              <w:rPr>
                <w:rFonts w:ascii="Calibri" w:eastAsia="Calibri" w:hAnsi="Calibri" w:cs="Times New Roman"/>
              </w:rPr>
            </w:pPr>
            <w:r w:rsidRPr="00C320E8">
              <w:rPr>
                <w:rFonts w:ascii="Calibri" w:eastAsia="Calibri" w:hAnsi="Calibri" w:cs="Times New Roman"/>
              </w:rPr>
              <w:t>Consent to share</w:t>
            </w:r>
          </w:p>
        </w:tc>
        <w:tc>
          <w:tcPr>
            <w:tcW w:w="8357" w:type="dxa"/>
          </w:tcPr>
          <w:p w14:paraId="27957F1F" w14:textId="1D4812C7" w:rsidR="00245BE2" w:rsidRDefault="00245BE2" w:rsidP="0035199E">
            <w:pPr>
              <w:rPr>
                <w:rFonts w:ascii="Calibri" w:eastAsia="Calibri" w:hAnsi="Calibri" w:cs="Times New Roman"/>
                <w:color w:val="808080"/>
              </w:rPr>
            </w:pPr>
            <w:r>
              <w:rPr>
                <w:rFonts w:ascii="Calibri" w:eastAsia="Calibri" w:hAnsi="Calibri" w:cs="Times New Roman"/>
                <w:color w:val="808080"/>
              </w:rPr>
              <w:t xml:space="preserve">Consent to share case study?  Yes </w:t>
            </w:r>
          </w:p>
          <w:p w14:paraId="2D3A8913" w14:textId="77777777" w:rsidR="00245BE2" w:rsidRDefault="00245BE2" w:rsidP="0035199E">
            <w:pPr>
              <w:rPr>
                <w:rFonts w:ascii="Calibri" w:eastAsia="Calibri" w:hAnsi="Calibri" w:cs="Times New Roman"/>
                <w:color w:val="808080"/>
              </w:rPr>
            </w:pPr>
            <w:r>
              <w:rPr>
                <w:rFonts w:ascii="Calibri" w:eastAsia="Calibri" w:hAnsi="Calibri" w:cs="Times New Roman"/>
                <w:color w:val="808080"/>
              </w:rPr>
              <w:t>Consent to share case study given by:</w:t>
            </w:r>
          </w:p>
          <w:p w14:paraId="39A97C50" w14:textId="0D4F0A65" w:rsidR="00245BE2" w:rsidRPr="00F23BED" w:rsidRDefault="00245BE2" w:rsidP="00245BE2">
            <w:pPr>
              <w:pStyle w:val="ListParagraph"/>
              <w:numPr>
                <w:ilvl w:val="0"/>
                <w:numId w:val="1"/>
              </w:numPr>
              <w:rPr>
                <w:color w:val="808080"/>
              </w:rPr>
            </w:pPr>
            <w:r w:rsidRPr="00F23BED">
              <w:rPr>
                <w:color w:val="808080"/>
              </w:rPr>
              <w:t>Name:</w:t>
            </w:r>
            <w:r w:rsidR="004576C3">
              <w:rPr>
                <w:color w:val="808080"/>
              </w:rPr>
              <w:t xml:space="preserve"> Libby Knox</w:t>
            </w:r>
          </w:p>
          <w:p w14:paraId="3612DDCF" w14:textId="09C05EC1" w:rsidR="00245BE2" w:rsidRPr="00F23BED" w:rsidRDefault="00245BE2" w:rsidP="00245BE2">
            <w:pPr>
              <w:pStyle w:val="ListParagraph"/>
              <w:numPr>
                <w:ilvl w:val="0"/>
                <w:numId w:val="1"/>
              </w:numPr>
              <w:rPr>
                <w:color w:val="808080"/>
              </w:rPr>
            </w:pPr>
            <w:r w:rsidRPr="00F23BED">
              <w:rPr>
                <w:color w:val="808080"/>
              </w:rPr>
              <w:t>Role:</w:t>
            </w:r>
            <w:r w:rsidR="004576C3">
              <w:rPr>
                <w:color w:val="808080"/>
              </w:rPr>
              <w:t xml:space="preserve"> Head of PE</w:t>
            </w:r>
          </w:p>
          <w:p w14:paraId="0CD41263" w14:textId="234E4F9A" w:rsidR="00245BE2" w:rsidRPr="00F23BED" w:rsidRDefault="00245BE2" w:rsidP="00245BE2">
            <w:pPr>
              <w:pStyle w:val="ListParagraph"/>
              <w:numPr>
                <w:ilvl w:val="0"/>
                <w:numId w:val="1"/>
              </w:numPr>
              <w:rPr>
                <w:color w:val="808080"/>
              </w:rPr>
            </w:pPr>
            <w:r w:rsidRPr="00F23BED">
              <w:rPr>
                <w:color w:val="808080"/>
              </w:rPr>
              <w:t xml:space="preserve">Organisation: </w:t>
            </w:r>
            <w:r w:rsidR="004576C3">
              <w:rPr>
                <w:color w:val="808080"/>
              </w:rPr>
              <w:t>Deddington CE Primary School</w:t>
            </w:r>
          </w:p>
        </w:tc>
      </w:tr>
      <w:tr w:rsidR="00245BE2" w:rsidRPr="00C320E8" w14:paraId="7051E338" w14:textId="77777777" w:rsidTr="0035199E">
        <w:tc>
          <w:tcPr>
            <w:tcW w:w="1749" w:type="dxa"/>
          </w:tcPr>
          <w:p w14:paraId="1DEFD453" w14:textId="77777777" w:rsidR="00245BE2" w:rsidRPr="00C320E8" w:rsidRDefault="00245BE2" w:rsidP="0035199E">
            <w:pPr>
              <w:rPr>
                <w:rFonts w:ascii="Calibri" w:eastAsia="Calibri" w:hAnsi="Calibri" w:cs="Times New Roman"/>
              </w:rPr>
            </w:pPr>
            <w:r w:rsidRPr="00C320E8">
              <w:rPr>
                <w:rFonts w:ascii="Calibri" w:eastAsia="Calibri" w:hAnsi="Calibri" w:cs="Times New Roman"/>
              </w:rPr>
              <w:t>Date of case study</w:t>
            </w:r>
          </w:p>
        </w:tc>
        <w:tc>
          <w:tcPr>
            <w:tcW w:w="8357" w:type="dxa"/>
          </w:tcPr>
          <w:p w14:paraId="43D68BFB" w14:textId="77777777" w:rsidR="00245BE2" w:rsidRDefault="00245BE2" w:rsidP="0035199E">
            <w:pPr>
              <w:rPr>
                <w:rFonts w:ascii="Calibri" w:eastAsia="Calibri" w:hAnsi="Calibri" w:cs="Times New Roman"/>
                <w:color w:val="808080"/>
              </w:rPr>
            </w:pPr>
            <w:r w:rsidRPr="00C320E8">
              <w:rPr>
                <w:rFonts w:ascii="Calibri" w:eastAsia="Calibri" w:hAnsi="Calibri" w:cs="Times New Roman"/>
                <w:color w:val="808080"/>
              </w:rPr>
              <w:t>Include date that the case study was compiled.</w:t>
            </w:r>
          </w:p>
          <w:p w14:paraId="14B14933" w14:textId="67695432" w:rsidR="004576C3" w:rsidRPr="00C320E8" w:rsidRDefault="004576C3" w:rsidP="0035199E">
            <w:pPr>
              <w:rPr>
                <w:rFonts w:ascii="Calibri" w:eastAsia="Calibri" w:hAnsi="Calibri" w:cs="Times New Roman"/>
                <w:color w:val="808080"/>
              </w:rPr>
            </w:pPr>
            <w:r>
              <w:rPr>
                <w:rFonts w:ascii="Calibri" w:eastAsia="Calibri" w:hAnsi="Calibri" w:cs="Times New Roman"/>
                <w:color w:val="808080"/>
              </w:rPr>
              <w:t>April 2022</w:t>
            </w:r>
          </w:p>
        </w:tc>
      </w:tr>
    </w:tbl>
    <w:p w14:paraId="1086D64E" w14:textId="77777777" w:rsidR="00245BE2" w:rsidRDefault="00245BE2" w:rsidP="00245BE2">
      <w:pPr>
        <w:jc w:val="center"/>
        <w:rPr>
          <w:b/>
          <w:color w:val="44546A" w:themeColor="text2"/>
          <w:sz w:val="28"/>
          <w:szCs w:val="28"/>
        </w:rPr>
      </w:pPr>
    </w:p>
    <w:p w14:paraId="1FD824A9" w14:textId="77777777" w:rsidR="00245BE2" w:rsidRDefault="00245BE2" w:rsidP="00245BE2">
      <w:pPr>
        <w:jc w:val="center"/>
        <w:rPr>
          <w:b/>
          <w:color w:val="44546A" w:themeColor="text2"/>
          <w:sz w:val="28"/>
          <w:szCs w:val="28"/>
        </w:rPr>
      </w:pPr>
    </w:p>
    <w:p w14:paraId="161E7F50" w14:textId="77777777" w:rsidR="00484AD0" w:rsidRDefault="00484AD0"/>
    <w:sectPr w:rsidR="00484AD0" w:rsidSect="0035199E">
      <w:headerReference w:type="default" r:id="rId9"/>
      <w:pgSz w:w="11906" w:h="16838"/>
      <w:pgMar w:top="1440" w:right="1440" w:bottom="1440" w:left="226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7D98" w14:textId="77777777" w:rsidR="0035199E" w:rsidRDefault="0035199E" w:rsidP="00C80273">
      <w:pPr>
        <w:spacing w:after="0" w:line="240" w:lineRule="auto"/>
      </w:pPr>
      <w:r>
        <w:separator/>
      </w:r>
    </w:p>
  </w:endnote>
  <w:endnote w:type="continuationSeparator" w:id="0">
    <w:p w14:paraId="4C896DD4" w14:textId="77777777" w:rsidR="0035199E" w:rsidRDefault="0035199E" w:rsidP="00C8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0279" w14:textId="77777777" w:rsidR="0035199E" w:rsidRDefault="0035199E" w:rsidP="00C80273">
      <w:pPr>
        <w:spacing w:after="0" w:line="240" w:lineRule="auto"/>
      </w:pPr>
      <w:r>
        <w:separator/>
      </w:r>
    </w:p>
  </w:footnote>
  <w:footnote w:type="continuationSeparator" w:id="0">
    <w:p w14:paraId="33FD1D32" w14:textId="77777777" w:rsidR="0035199E" w:rsidRDefault="0035199E" w:rsidP="00C80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F590" w14:textId="01859486" w:rsidR="0035199E" w:rsidRPr="003C1C64" w:rsidRDefault="0035199E" w:rsidP="003C1C64">
    <w:pPr>
      <w:pStyle w:val="Heading1"/>
      <w:jc w:val="center"/>
    </w:pPr>
    <w:r>
      <w:t>School Case Study Template option 1</w:t>
    </w:r>
  </w:p>
  <w:p w14:paraId="6B2B6895" w14:textId="784EF806" w:rsidR="0035199E" w:rsidRPr="00040BCA" w:rsidRDefault="0035199E" w:rsidP="003C1C64">
    <w:pPr>
      <w:pStyle w:val="Header"/>
      <w:jc w:val="center"/>
      <w:rPr>
        <w:sz w:val="18"/>
        <w:szCs w:val="18"/>
      </w:rPr>
    </w:pPr>
    <w:r>
      <w:rPr>
        <w:noProof/>
        <w:sz w:val="18"/>
        <w:szCs w:val="18"/>
        <w:lang w:eastAsia="en-GB"/>
      </w:rPr>
      <w:drawing>
        <wp:inline distT="0" distB="0" distL="0" distR="0" wp14:anchorId="4EA79E8E" wp14:editId="3868B33B">
          <wp:extent cx="1952625" cy="1380677"/>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9892" cy="1385816"/>
                  </a:xfrm>
                  <a:prstGeom prst="rect">
                    <a:avLst/>
                  </a:prstGeom>
                </pic:spPr>
              </pic:pic>
            </a:graphicData>
          </a:graphic>
        </wp:inline>
      </w:drawing>
    </w:r>
  </w:p>
  <w:p w14:paraId="7B5815A9" w14:textId="77777777" w:rsidR="0035199E" w:rsidRDefault="0035199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34A53"/>
    <w:multiLevelType w:val="hybridMultilevel"/>
    <w:tmpl w:val="426A58F2"/>
    <w:lvl w:ilvl="0" w:tplc="A06CC352">
      <w:start w:val="1"/>
      <w:numFmt w:val="bullet"/>
      <w:lvlText w:val="•"/>
      <w:lvlJc w:val="left"/>
      <w:pPr>
        <w:tabs>
          <w:tab w:val="num" w:pos="720"/>
        </w:tabs>
        <w:ind w:left="720" w:hanging="360"/>
      </w:pPr>
      <w:rPr>
        <w:rFonts w:ascii="Times New Roman" w:hAnsi="Times New Roman" w:hint="default"/>
      </w:rPr>
    </w:lvl>
    <w:lvl w:ilvl="1" w:tplc="BB182C0C" w:tentative="1">
      <w:start w:val="1"/>
      <w:numFmt w:val="bullet"/>
      <w:lvlText w:val="•"/>
      <w:lvlJc w:val="left"/>
      <w:pPr>
        <w:tabs>
          <w:tab w:val="num" w:pos="1440"/>
        </w:tabs>
        <w:ind w:left="1440" w:hanging="360"/>
      </w:pPr>
      <w:rPr>
        <w:rFonts w:ascii="Times New Roman" w:hAnsi="Times New Roman" w:hint="default"/>
      </w:rPr>
    </w:lvl>
    <w:lvl w:ilvl="2" w:tplc="395288F4" w:tentative="1">
      <w:start w:val="1"/>
      <w:numFmt w:val="bullet"/>
      <w:lvlText w:val="•"/>
      <w:lvlJc w:val="left"/>
      <w:pPr>
        <w:tabs>
          <w:tab w:val="num" w:pos="2160"/>
        </w:tabs>
        <w:ind w:left="2160" w:hanging="360"/>
      </w:pPr>
      <w:rPr>
        <w:rFonts w:ascii="Times New Roman" w:hAnsi="Times New Roman" w:hint="default"/>
      </w:rPr>
    </w:lvl>
    <w:lvl w:ilvl="3" w:tplc="8110ACCC" w:tentative="1">
      <w:start w:val="1"/>
      <w:numFmt w:val="bullet"/>
      <w:lvlText w:val="•"/>
      <w:lvlJc w:val="left"/>
      <w:pPr>
        <w:tabs>
          <w:tab w:val="num" w:pos="2880"/>
        </w:tabs>
        <w:ind w:left="2880" w:hanging="360"/>
      </w:pPr>
      <w:rPr>
        <w:rFonts w:ascii="Times New Roman" w:hAnsi="Times New Roman" w:hint="default"/>
      </w:rPr>
    </w:lvl>
    <w:lvl w:ilvl="4" w:tplc="AE4E7D94" w:tentative="1">
      <w:start w:val="1"/>
      <w:numFmt w:val="bullet"/>
      <w:lvlText w:val="•"/>
      <w:lvlJc w:val="left"/>
      <w:pPr>
        <w:tabs>
          <w:tab w:val="num" w:pos="3600"/>
        </w:tabs>
        <w:ind w:left="3600" w:hanging="360"/>
      </w:pPr>
      <w:rPr>
        <w:rFonts w:ascii="Times New Roman" w:hAnsi="Times New Roman" w:hint="default"/>
      </w:rPr>
    </w:lvl>
    <w:lvl w:ilvl="5" w:tplc="12C676BA" w:tentative="1">
      <w:start w:val="1"/>
      <w:numFmt w:val="bullet"/>
      <w:lvlText w:val="•"/>
      <w:lvlJc w:val="left"/>
      <w:pPr>
        <w:tabs>
          <w:tab w:val="num" w:pos="4320"/>
        </w:tabs>
        <w:ind w:left="4320" w:hanging="360"/>
      </w:pPr>
      <w:rPr>
        <w:rFonts w:ascii="Times New Roman" w:hAnsi="Times New Roman" w:hint="default"/>
      </w:rPr>
    </w:lvl>
    <w:lvl w:ilvl="6" w:tplc="604E1F28" w:tentative="1">
      <w:start w:val="1"/>
      <w:numFmt w:val="bullet"/>
      <w:lvlText w:val="•"/>
      <w:lvlJc w:val="left"/>
      <w:pPr>
        <w:tabs>
          <w:tab w:val="num" w:pos="5040"/>
        </w:tabs>
        <w:ind w:left="5040" w:hanging="360"/>
      </w:pPr>
      <w:rPr>
        <w:rFonts w:ascii="Times New Roman" w:hAnsi="Times New Roman" w:hint="default"/>
      </w:rPr>
    </w:lvl>
    <w:lvl w:ilvl="7" w:tplc="A9AA4B4A" w:tentative="1">
      <w:start w:val="1"/>
      <w:numFmt w:val="bullet"/>
      <w:lvlText w:val="•"/>
      <w:lvlJc w:val="left"/>
      <w:pPr>
        <w:tabs>
          <w:tab w:val="num" w:pos="5760"/>
        </w:tabs>
        <w:ind w:left="5760" w:hanging="360"/>
      </w:pPr>
      <w:rPr>
        <w:rFonts w:ascii="Times New Roman" w:hAnsi="Times New Roman" w:hint="default"/>
      </w:rPr>
    </w:lvl>
    <w:lvl w:ilvl="8" w:tplc="CE4A95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DBC5D68"/>
    <w:multiLevelType w:val="hybridMultilevel"/>
    <w:tmpl w:val="4FA27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C85579"/>
    <w:multiLevelType w:val="hybridMultilevel"/>
    <w:tmpl w:val="F0D82200"/>
    <w:lvl w:ilvl="0" w:tplc="479C8F5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A4EBE"/>
    <w:multiLevelType w:val="hybridMultilevel"/>
    <w:tmpl w:val="BC16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A327D5"/>
    <w:multiLevelType w:val="hybridMultilevel"/>
    <w:tmpl w:val="7D28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E2"/>
    <w:rsid w:val="00061370"/>
    <w:rsid w:val="000A4833"/>
    <w:rsid w:val="001700BE"/>
    <w:rsid w:val="001B7F79"/>
    <w:rsid w:val="001D5455"/>
    <w:rsid w:val="00245BE2"/>
    <w:rsid w:val="00294020"/>
    <w:rsid w:val="003237B2"/>
    <w:rsid w:val="003500FA"/>
    <w:rsid w:val="0035199E"/>
    <w:rsid w:val="003C1C64"/>
    <w:rsid w:val="003E0CE4"/>
    <w:rsid w:val="0040388A"/>
    <w:rsid w:val="004430DF"/>
    <w:rsid w:val="004438B7"/>
    <w:rsid w:val="004576C3"/>
    <w:rsid w:val="00484AD0"/>
    <w:rsid w:val="00541A2D"/>
    <w:rsid w:val="005A4C1C"/>
    <w:rsid w:val="00627B96"/>
    <w:rsid w:val="006A051E"/>
    <w:rsid w:val="00897A95"/>
    <w:rsid w:val="00904ADA"/>
    <w:rsid w:val="00A101E9"/>
    <w:rsid w:val="00C80273"/>
    <w:rsid w:val="00DA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831D8D"/>
  <w15:chartTrackingRefBased/>
  <w15:docId w15:val="{4BA15D54-8617-4DF0-A6AB-2938C3FA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E2"/>
    <w:pPr>
      <w:spacing w:after="200" w:line="276" w:lineRule="auto"/>
    </w:pPr>
  </w:style>
  <w:style w:type="paragraph" w:styleId="Heading1">
    <w:name w:val="heading 1"/>
    <w:basedOn w:val="Heading2"/>
    <w:next w:val="Normal"/>
    <w:link w:val="Heading1Char"/>
    <w:uiPriority w:val="9"/>
    <w:qFormat/>
    <w:rsid w:val="003C1C64"/>
    <w:pPr>
      <w:spacing w:after="120" w:line="259" w:lineRule="auto"/>
      <w:outlineLvl w:val="0"/>
    </w:pPr>
    <w:rPr>
      <w:rFonts w:asciiTheme="minorHAnsi" w:hAnsiTheme="minorHAnsi" w:cstheme="minorHAnsi"/>
      <w:b/>
      <w:color w:val="7A1452"/>
      <w:sz w:val="32"/>
      <w:szCs w:val="32"/>
    </w:rPr>
  </w:style>
  <w:style w:type="paragraph" w:styleId="Heading2">
    <w:name w:val="heading 2"/>
    <w:basedOn w:val="Normal"/>
    <w:next w:val="Normal"/>
    <w:link w:val="Heading2Char"/>
    <w:uiPriority w:val="9"/>
    <w:semiHidden/>
    <w:unhideWhenUsed/>
    <w:qFormat/>
    <w:rsid w:val="003C1C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BE2"/>
  </w:style>
  <w:style w:type="paragraph" w:styleId="ListParagraph">
    <w:name w:val="List Paragraph"/>
    <w:basedOn w:val="Normal"/>
    <w:uiPriority w:val="34"/>
    <w:qFormat/>
    <w:rsid w:val="00245BE2"/>
    <w:pPr>
      <w:spacing w:after="0" w:line="240" w:lineRule="auto"/>
      <w:ind w:left="720"/>
    </w:pPr>
    <w:rPr>
      <w:rFonts w:ascii="Calibri" w:eastAsia="Calibri" w:hAnsi="Calibri" w:cs="Times New Roman"/>
      <w:lang w:eastAsia="en-GB"/>
    </w:rPr>
  </w:style>
  <w:style w:type="table" w:customStyle="1" w:styleId="TableGrid1">
    <w:name w:val="Table Grid1"/>
    <w:basedOn w:val="TableNormal"/>
    <w:next w:val="TableGrid"/>
    <w:uiPriority w:val="59"/>
    <w:rsid w:val="0024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BE2"/>
    <w:rPr>
      <w:sz w:val="16"/>
      <w:szCs w:val="16"/>
    </w:rPr>
  </w:style>
  <w:style w:type="paragraph" w:styleId="CommentText">
    <w:name w:val="annotation text"/>
    <w:basedOn w:val="Normal"/>
    <w:link w:val="CommentTextChar"/>
    <w:uiPriority w:val="99"/>
    <w:semiHidden/>
    <w:unhideWhenUsed/>
    <w:rsid w:val="00245BE2"/>
    <w:pPr>
      <w:spacing w:line="240" w:lineRule="auto"/>
    </w:pPr>
    <w:rPr>
      <w:sz w:val="20"/>
      <w:szCs w:val="20"/>
    </w:rPr>
  </w:style>
  <w:style w:type="character" w:customStyle="1" w:styleId="CommentTextChar">
    <w:name w:val="Comment Text Char"/>
    <w:basedOn w:val="DefaultParagraphFont"/>
    <w:link w:val="CommentText"/>
    <w:uiPriority w:val="99"/>
    <w:semiHidden/>
    <w:rsid w:val="00245BE2"/>
    <w:rPr>
      <w:sz w:val="20"/>
      <w:szCs w:val="20"/>
    </w:rPr>
  </w:style>
  <w:style w:type="table" w:styleId="TableGrid">
    <w:name w:val="Table Grid"/>
    <w:basedOn w:val="TableNormal"/>
    <w:uiPriority w:val="39"/>
    <w:rsid w:val="0024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80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273"/>
  </w:style>
  <w:style w:type="character" w:customStyle="1" w:styleId="Heading1Char">
    <w:name w:val="Heading 1 Char"/>
    <w:basedOn w:val="DefaultParagraphFont"/>
    <w:link w:val="Heading1"/>
    <w:uiPriority w:val="9"/>
    <w:rsid w:val="003C1C64"/>
    <w:rPr>
      <w:rFonts w:eastAsiaTheme="majorEastAsia" w:cstheme="minorHAnsi"/>
      <w:b/>
      <w:color w:val="7A1452"/>
      <w:sz w:val="32"/>
      <w:szCs w:val="32"/>
    </w:rPr>
  </w:style>
  <w:style w:type="character" w:customStyle="1" w:styleId="Heading2Char">
    <w:name w:val="Heading 2 Char"/>
    <w:basedOn w:val="DefaultParagraphFont"/>
    <w:link w:val="Heading2"/>
    <w:uiPriority w:val="9"/>
    <w:semiHidden/>
    <w:rsid w:val="003C1C6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A65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430DF"/>
    <w:rPr>
      <w:i/>
      <w:iCs/>
    </w:rPr>
  </w:style>
  <w:style w:type="character" w:styleId="Strong">
    <w:name w:val="Strong"/>
    <w:basedOn w:val="DefaultParagraphFont"/>
    <w:uiPriority w:val="22"/>
    <w:qFormat/>
    <w:rsid w:val="004430DF"/>
    <w:rPr>
      <w:b/>
      <w:bCs/>
    </w:rPr>
  </w:style>
  <w:style w:type="character" w:styleId="Hyperlink">
    <w:name w:val="Hyperlink"/>
    <w:basedOn w:val="DefaultParagraphFont"/>
    <w:uiPriority w:val="99"/>
    <w:unhideWhenUsed/>
    <w:rsid w:val="0040388A"/>
    <w:rPr>
      <w:color w:val="0563C1" w:themeColor="hyperlink"/>
      <w:u w:val="single"/>
    </w:rPr>
  </w:style>
  <w:style w:type="paragraph" w:styleId="BodyText">
    <w:name w:val="Body Text"/>
    <w:basedOn w:val="Normal"/>
    <w:link w:val="BodyTextChar"/>
    <w:rsid w:val="0040388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38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10599">
      <w:bodyDiv w:val="1"/>
      <w:marLeft w:val="0"/>
      <w:marRight w:val="0"/>
      <w:marTop w:val="0"/>
      <w:marBottom w:val="0"/>
      <w:divBdr>
        <w:top w:val="none" w:sz="0" w:space="0" w:color="auto"/>
        <w:left w:val="none" w:sz="0" w:space="0" w:color="auto"/>
        <w:bottom w:val="none" w:sz="0" w:space="0" w:color="auto"/>
        <w:right w:val="none" w:sz="0" w:space="0" w:color="auto"/>
      </w:divBdr>
    </w:div>
    <w:div w:id="1143617434">
      <w:bodyDiv w:val="1"/>
      <w:marLeft w:val="0"/>
      <w:marRight w:val="0"/>
      <w:marTop w:val="0"/>
      <w:marBottom w:val="0"/>
      <w:divBdr>
        <w:top w:val="none" w:sz="0" w:space="0" w:color="auto"/>
        <w:left w:val="none" w:sz="0" w:space="0" w:color="auto"/>
        <w:bottom w:val="none" w:sz="0" w:space="0" w:color="auto"/>
        <w:right w:val="none" w:sz="0" w:space="0" w:color="auto"/>
      </w:divBdr>
      <w:divsChild>
        <w:div w:id="261228053">
          <w:marLeft w:val="403"/>
          <w:marRight w:val="0"/>
          <w:marTop w:val="115"/>
          <w:marBottom w:val="0"/>
          <w:divBdr>
            <w:top w:val="none" w:sz="0" w:space="0" w:color="auto"/>
            <w:left w:val="none" w:sz="0" w:space="0" w:color="auto"/>
            <w:bottom w:val="none" w:sz="0" w:space="0" w:color="auto"/>
            <w:right w:val="none" w:sz="0" w:space="0" w:color="auto"/>
          </w:divBdr>
        </w:div>
        <w:div w:id="1847205361">
          <w:marLeft w:val="403"/>
          <w:marRight w:val="0"/>
          <w:marTop w:val="115"/>
          <w:marBottom w:val="0"/>
          <w:divBdr>
            <w:top w:val="none" w:sz="0" w:space="0" w:color="auto"/>
            <w:left w:val="none" w:sz="0" w:space="0" w:color="auto"/>
            <w:bottom w:val="none" w:sz="0" w:space="0" w:color="auto"/>
            <w:right w:val="none" w:sz="0" w:space="0" w:color="auto"/>
          </w:divBdr>
        </w:div>
        <w:div w:id="213933749">
          <w:marLeft w:val="403"/>
          <w:marRight w:val="0"/>
          <w:marTop w:val="115"/>
          <w:marBottom w:val="0"/>
          <w:divBdr>
            <w:top w:val="none" w:sz="0" w:space="0" w:color="auto"/>
            <w:left w:val="none" w:sz="0" w:space="0" w:color="auto"/>
            <w:bottom w:val="none" w:sz="0" w:space="0" w:color="auto"/>
            <w:right w:val="none" w:sz="0" w:space="0" w:color="auto"/>
          </w:divBdr>
        </w:div>
        <w:div w:id="1103648097">
          <w:marLeft w:val="403"/>
          <w:marRight w:val="0"/>
          <w:marTop w:val="115"/>
          <w:marBottom w:val="0"/>
          <w:divBdr>
            <w:top w:val="none" w:sz="0" w:space="0" w:color="auto"/>
            <w:left w:val="none" w:sz="0" w:space="0" w:color="auto"/>
            <w:bottom w:val="none" w:sz="0" w:space="0" w:color="auto"/>
            <w:right w:val="none" w:sz="0" w:space="0" w:color="auto"/>
          </w:divBdr>
        </w:div>
        <w:div w:id="465004295">
          <w:marLeft w:val="403"/>
          <w:marRight w:val="0"/>
          <w:marTop w:val="115"/>
          <w:marBottom w:val="0"/>
          <w:divBdr>
            <w:top w:val="none" w:sz="0" w:space="0" w:color="auto"/>
            <w:left w:val="none" w:sz="0" w:space="0" w:color="auto"/>
            <w:bottom w:val="none" w:sz="0" w:space="0" w:color="auto"/>
            <w:right w:val="none" w:sz="0" w:space="0" w:color="auto"/>
          </w:divBdr>
        </w:div>
        <w:div w:id="1023749190">
          <w:marLeft w:val="403"/>
          <w:marRight w:val="0"/>
          <w:marTop w:val="115"/>
          <w:marBottom w:val="0"/>
          <w:divBdr>
            <w:top w:val="none" w:sz="0" w:space="0" w:color="auto"/>
            <w:left w:val="none" w:sz="0" w:space="0" w:color="auto"/>
            <w:bottom w:val="none" w:sz="0" w:space="0" w:color="auto"/>
            <w:right w:val="none" w:sz="0" w:space="0" w:color="auto"/>
          </w:divBdr>
        </w:div>
        <w:div w:id="1462378409">
          <w:marLeft w:val="403"/>
          <w:marRight w:val="0"/>
          <w:marTop w:val="115"/>
          <w:marBottom w:val="0"/>
          <w:divBdr>
            <w:top w:val="none" w:sz="0" w:space="0" w:color="auto"/>
            <w:left w:val="none" w:sz="0" w:space="0" w:color="auto"/>
            <w:bottom w:val="none" w:sz="0" w:space="0" w:color="auto"/>
            <w:right w:val="none" w:sz="0" w:space="0" w:color="auto"/>
          </w:divBdr>
        </w:div>
        <w:div w:id="1585525409">
          <w:marLeft w:val="403"/>
          <w:marRight w:val="0"/>
          <w:marTop w:val="115"/>
          <w:marBottom w:val="0"/>
          <w:divBdr>
            <w:top w:val="none" w:sz="0" w:space="0" w:color="auto"/>
            <w:left w:val="none" w:sz="0" w:space="0" w:color="auto"/>
            <w:bottom w:val="none" w:sz="0" w:space="0" w:color="auto"/>
            <w:right w:val="none" w:sz="0" w:space="0" w:color="auto"/>
          </w:divBdr>
        </w:div>
        <w:div w:id="318778838">
          <w:marLeft w:val="403"/>
          <w:marRight w:val="0"/>
          <w:marTop w:val="115"/>
          <w:marBottom w:val="0"/>
          <w:divBdr>
            <w:top w:val="none" w:sz="0" w:space="0" w:color="auto"/>
            <w:left w:val="none" w:sz="0" w:space="0" w:color="auto"/>
            <w:bottom w:val="none" w:sz="0" w:space="0" w:color="auto"/>
            <w:right w:val="none" w:sz="0" w:space="0" w:color="auto"/>
          </w:divBdr>
        </w:div>
        <w:div w:id="967200063">
          <w:marLeft w:val="403"/>
          <w:marRight w:val="0"/>
          <w:marTop w:val="115"/>
          <w:marBottom w:val="0"/>
          <w:divBdr>
            <w:top w:val="none" w:sz="0" w:space="0" w:color="auto"/>
            <w:left w:val="none" w:sz="0" w:space="0" w:color="auto"/>
            <w:bottom w:val="none" w:sz="0" w:space="0" w:color="auto"/>
            <w:right w:val="none" w:sz="0" w:space="0" w:color="auto"/>
          </w:divBdr>
        </w:div>
        <w:div w:id="1881211751">
          <w:marLeft w:val="403"/>
          <w:marRight w:val="0"/>
          <w:marTop w:val="115"/>
          <w:marBottom w:val="0"/>
          <w:divBdr>
            <w:top w:val="none" w:sz="0" w:space="0" w:color="auto"/>
            <w:left w:val="none" w:sz="0" w:space="0" w:color="auto"/>
            <w:bottom w:val="none" w:sz="0" w:space="0" w:color="auto"/>
            <w:right w:val="none" w:sz="0" w:space="0" w:color="auto"/>
          </w:divBdr>
        </w:div>
        <w:div w:id="1271162502">
          <w:marLeft w:val="403"/>
          <w:marRight w:val="0"/>
          <w:marTop w:val="115"/>
          <w:marBottom w:val="0"/>
          <w:divBdr>
            <w:top w:val="none" w:sz="0" w:space="0" w:color="auto"/>
            <w:left w:val="none" w:sz="0" w:space="0" w:color="auto"/>
            <w:bottom w:val="none" w:sz="0" w:space="0" w:color="auto"/>
            <w:right w:val="none" w:sz="0" w:space="0" w:color="auto"/>
          </w:divBdr>
        </w:div>
      </w:divsChild>
    </w:div>
    <w:div w:id="163270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ddingtonprimaryschool.co.uk/pe-and-sport-premium/" TargetMode="External"/><Relationship Id="rId3" Type="http://schemas.openxmlformats.org/officeDocument/2006/relationships/settings" Target="settings.xml"/><Relationship Id="rId7" Type="http://schemas.openxmlformats.org/officeDocument/2006/relationships/hyperlink" Target="https://www.deddingtonprimaryschool.co.uk/pe-and-sport-prem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1827</Words>
  <Characters>10417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Whittam</dc:creator>
  <cp:keywords/>
  <dc:description/>
  <cp:lastModifiedBy>Harriet Whittam</cp:lastModifiedBy>
  <cp:revision>2</cp:revision>
  <dcterms:created xsi:type="dcterms:W3CDTF">2022-04-29T13:51:00Z</dcterms:created>
  <dcterms:modified xsi:type="dcterms:W3CDTF">2022-04-29T13:51:00Z</dcterms:modified>
</cp:coreProperties>
</file>