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10106" w:type="dxa"/>
        <w:tblInd w:w="-1464" w:type="dxa"/>
        <w:tblLook w:val="04A0" w:firstRow="1" w:lastRow="0" w:firstColumn="1" w:lastColumn="0" w:noHBand="0" w:noVBand="1"/>
      </w:tblPr>
      <w:tblGrid>
        <w:gridCol w:w="2020"/>
        <w:gridCol w:w="28"/>
        <w:gridCol w:w="8058"/>
      </w:tblGrid>
      <w:tr w:rsidR="00245BE2" w:rsidRPr="00C320E8" w14:paraId="6BAC0A05" w14:textId="77777777" w:rsidTr="002F3995">
        <w:tc>
          <w:tcPr>
            <w:tcW w:w="10106" w:type="dxa"/>
            <w:gridSpan w:val="3"/>
            <w:shd w:val="clear" w:color="auto" w:fill="994B97"/>
          </w:tcPr>
          <w:p w14:paraId="3D832841" w14:textId="77777777" w:rsidR="00245BE2" w:rsidRPr="00C320E8" w:rsidRDefault="00245BE2" w:rsidP="002F3995">
            <w:pPr>
              <w:rPr>
                <w:rFonts w:ascii="Calibri" w:eastAsia="Calibri" w:hAnsi="Calibri" w:cs="Times New Roman"/>
                <w:b/>
                <w:color w:val="FFFFFF"/>
              </w:rPr>
            </w:pPr>
            <w:r w:rsidRPr="00C320E8">
              <w:rPr>
                <w:rFonts w:ascii="Calibri" w:eastAsia="Calibri" w:hAnsi="Calibri" w:cs="Times New Roman"/>
                <w:b/>
                <w:color w:val="FFFFFF"/>
              </w:rPr>
              <w:t xml:space="preserve">Section 1: </w:t>
            </w:r>
            <w:r>
              <w:rPr>
                <w:rFonts w:ascii="Calibri" w:eastAsia="Calibri" w:hAnsi="Calibri" w:cs="Times New Roman"/>
                <w:b/>
                <w:color w:val="FFFFFF"/>
              </w:rPr>
              <w:t>School context</w:t>
            </w:r>
          </w:p>
        </w:tc>
      </w:tr>
      <w:tr w:rsidR="00245BE2" w:rsidRPr="00C320E8" w14:paraId="69510D04" w14:textId="77777777" w:rsidTr="002F3995">
        <w:tc>
          <w:tcPr>
            <w:tcW w:w="2048" w:type="dxa"/>
            <w:gridSpan w:val="2"/>
          </w:tcPr>
          <w:p w14:paraId="42095BCD" w14:textId="77777777" w:rsidR="00245BE2" w:rsidRPr="00C320E8" w:rsidRDefault="00245BE2" w:rsidP="002F3995">
            <w:pPr>
              <w:rPr>
                <w:rFonts w:ascii="Calibri" w:eastAsia="Calibri" w:hAnsi="Calibri" w:cs="Times New Roman"/>
              </w:rPr>
            </w:pPr>
            <w:r w:rsidRPr="00C320E8">
              <w:rPr>
                <w:rFonts w:ascii="Calibri" w:eastAsia="Calibri" w:hAnsi="Calibri" w:cs="Times New Roman"/>
              </w:rPr>
              <w:t>School</w:t>
            </w:r>
            <w:r>
              <w:rPr>
                <w:rFonts w:ascii="Calibri" w:eastAsia="Calibri" w:hAnsi="Calibri" w:cs="Times New Roman"/>
              </w:rPr>
              <w:t xml:space="preserve"> Name</w:t>
            </w:r>
          </w:p>
          <w:p w14:paraId="7C139638" w14:textId="77777777" w:rsidR="00245BE2" w:rsidRPr="00C320E8" w:rsidRDefault="00245BE2" w:rsidP="002F3995">
            <w:pPr>
              <w:rPr>
                <w:rFonts w:ascii="Calibri" w:eastAsia="Calibri" w:hAnsi="Calibri" w:cs="Times New Roman"/>
              </w:rPr>
            </w:pPr>
          </w:p>
        </w:tc>
        <w:tc>
          <w:tcPr>
            <w:tcW w:w="8058" w:type="dxa"/>
          </w:tcPr>
          <w:p w14:paraId="1676DEE1" w14:textId="0CD8E68A" w:rsidR="00245BE2" w:rsidRPr="00C320E8" w:rsidRDefault="00324CE0" w:rsidP="002F3995">
            <w:pPr>
              <w:rPr>
                <w:rFonts w:ascii="Calibri" w:eastAsia="Calibri" w:hAnsi="Calibri" w:cs="Times New Roman"/>
              </w:rPr>
            </w:pPr>
            <w:r>
              <w:rPr>
                <w:rFonts w:ascii="Calibri" w:eastAsia="Calibri" w:hAnsi="Calibri" w:cs="Times New Roman"/>
              </w:rPr>
              <w:t>Fulbrook Middle School</w:t>
            </w:r>
          </w:p>
        </w:tc>
      </w:tr>
      <w:tr w:rsidR="00245BE2" w:rsidRPr="00C320E8" w14:paraId="30A160F0" w14:textId="77777777" w:rsidTr="002F3995">
        <w:tc>
          <w:tcPr>
            <w:tcW w:w="2048" w:type="dxa"/>
            <w:gridSpan w:val="2"/>
          </w:tcPr>
          <w:p w14:paraId="656D43E5" w14:textId="77777777" w:rsidR="00245BE2" w:rsidRPr="00C320E8" w:rsidRDefault="00245BE2" w:rsidP="002F3995">
            <w:pPr>
              <w:rPr>
                <w:rFonts w:ascii="Calibri" w:eastAsia="Calibri" w:hAnsi="Calibri" w:cs="Times New Roman"/>
              </w:rPr>
            </w:pPr>
            <w:r w:rsidRPr="00C320E8">
              <w:rPr>
                <w:rFonts w:ascii="Calibri" w:eastAsia="Calibri" w:hAnsi="Calibri" w:cs="Times New Roman"/>
              </w:rPr>
              <w:t>Location</w:t>
            </w:r>
          </w:p>
          <w:p w14:paraId="2BD2822F" w14:textId="77777777" w:rsidR="00245BE2" w:rsidRPr="00C320E8" w:rsidRDefault="00245BE2" w:rsidP="002F3995">
            <w:pPr>
              <w:rPr>
                <w:rFonts w:ascii="Calibri" w:eastAsia="Calibri" w:hAnsi="Calibri" w:cs="Times New Roman"/>
              </w:rPr>
            </w:pPr>
          </w:p>
        </w:tc>
        <w:tc>
          <w:tcPr>
            <w:tcW w:w="8058" w:type="dxa"/>
          </w:tcPr>
          <w:p w14:paraId="45D8FE52" w14:textId="341EA5F1" w:rsidR="00245BE2" w:rsidRPr="00C320E8" w:rsidRDefault="00324CE0" w:rsidP="002F3995">
            <w:pPr>
              <w:rPr>
                <w:rFonts w:ascii="Calibri" w:eastAsia="Calibri" w:hAnsi="Calibri" w:cs="Times New Roman"/>
              </w:rPr>
            </w:pPr>
            <w:r>
              <w:rPr>
                <w:rFonts w:ascii="Calibri" w:eastAsia="Calibri" w:hAnsi="Calibri" w:cs="Times New Roman"/>
              </w:rPr>
              <w:t>Fulbrook Middle School, Weathercock Lane, Woburn Sands, MK178NP</w:t>
            </w:r>
          </w:p>
        </w:tc>
      </w:tr>
      <w:tr w:rsidR="00245BE2" w:rsidRPr="00C320E8" w14:paraId="78A72283" w14:textId="77777777" w:rsidTr="002F3995">
        <w:tc>
          <w:tcPr>
            <w:tcW w:w="2048" w:type="dxa"/>
            <w:gridSpan w:val="2"/>
          </w:tcPr>
          <w:p w14:paraId="6159BB56" w14:textId="77777777" w:rsidR="00245BE2" w:rsidRDefault="00245BE2" w:rsidP="002F3995">
            <w:pPr>
              <w:rPr>
                <w:rFonts w:ascii="Calibri" w:eastAsia="Calibri" w:hAnsi="Calibri" w:cs="Times New Roman"/>
              </w:rPr>
            </w:pPr>
            <w:r>
              <w:rPr>
                <w:rFonts w:ascii="Calibri" w:eastAsia="Calibri" w:hAnsi="Calibri" w:cs="Times New Roman"/>
              </w:rPr>
              <w:t>School vision and values</w:t>
            </w:r>
          </w:p>
        </w:tc>
        <w:tc>
          <w:tcPr>
            <w:tcW w:w="8058" w:type="dxa"/>
          </w:tcPr>
          <w:p w14:paraId="5392D8DC" w14:textId="5AC6935B" w:rsidR="00815779" w:rsidRPr="00815779" w:rsidRDefault="00324CE0" w:rsidP="002F3995">
            <w:pPr>
              <w:rPr>
                <w:rFonts w:ascii="Calibri" w:eastAsia="Calibri" w:hAnsi="Calibri" w:cs="Times New Roman"/>
              </w:rPr>
            </w:pPr>
            <w:r w:rsidRPr="00815779">
              <w:rPr>
                <w:rFonts w:ascii="Calibri" w:eastAsia="Calibri" w:hAnsi="Calibri" w:cs="Times New Roman"/>
              </w:rPr>
              <w:t>Aim High, Work Hard, Be Kind, No Excuses</w:t>
            </w:r>
          </w:p>
          <w:p w14:paraId="7E57B582" w14:textId="77777777" w:rsidR="00815779" w:rsidRPr="00815779" w:rsidRDefault="00815779" w:rsidP="00815779">
            <w:pPr>
              <w:pStyle w:val="font8"/>
              <w:spacing w:before="0" w:beforeAutospacing="0" w:after="0" w:afterAutospacing="0"/>
              <w:textAlignment w:val="baseline"/>
              <w:rPr>
                <w:rFonts w:ascii="Calibri" w:hAnsi="Calibri" w:cs="Calibri"/>
                <w:sz w:val="22"/>
                <w:szCs w:val="22"/>
              </w:rPr>
            </w:pPr>
            <w:r w:rsidRPr="00815779">
              <w:rPr>
                <w:rFonts w:ascii="Calibri" w:hAnsi="Calibri" w:cs="Calibri"/>
                <w:sz w:val="22"/>
                <w:szCs w:val="22"/>
              </w:rPr>
              <w:t>Our curriculum is designed for </w:t>
            </w:r>
            <w:r w:rsidRPr="00815779">
              <w:rPr>
                <w:rFonts w:ascii="Calibri" w:hAnsi="Calibri" w:cs="Calibri"/>
                <w:sz w:val="22"/>
                <w:szCs w:val="22"/>
                <w:u w:val="single"/>
                <w:bdr w:val="none" w:sz="0" w:space="0" w:color="auto" w:frame="1"/>
              </w:rPr>
              <w:t>our</w:t>
            </w:r>
            <w:r w:rsidRPr="00815779">
              <w:rPr>
                <w:rFonts w:ascii="Calibri" w:hAnsi="Calibri" w:cs="Calibri"/>
                <w:sz w:val="22"/>
                <w:szCs w:val="22"/>
              </w:rPr>
              <w:t> school, </w:t>
            </w:r>
            <w:r w:rsidRPr="00815779">
              <w:rPr>
                <w:rFonts w:ascii="Calibri" w:hAnsi="Calibri" w:cs="Calibri"/>
                <w:sz w:val="22"/>
                <w:szCs w:val="22"/>
                <w:u w:val="single"/>
                <w:bdr w:val="none" w:sz="0" w:space="0" w:color="auto" w:frame="1"/>
              </w:rPr>
              <w:t>our</w:t>
            </w:r>
            <w:r w:rsidRPr="00815779">
              <w:rPr>
                <w:rFonts w:ascii="Calibri" w:hAnsi="Calibri" w:cs="Calibri"/>
                <w:sz w:val="22"/>
                <w:szCs w:val="22"/>
              </w:rPr>
              <w:t> </w:t>
            </w:r>
            <w:proofErr w:type="gramStart"/>
            <w:r w:rsidRPr="00815779">
              <w:rPr>
                <w:rFonts w:ascii="Calibri" w:hAnsi="Calibri" w:cs="Calibri"/>
                <w:sz w:val="22"/>
                <w:szCs w:val="22"/>
              </w:rPr>
              <w:t>context</w:t>
            </w:r>
            <w:proofErr w:type="gramEnd"/>
            <w:r w:rsidRPr="00815779">
              <w:rPr>
                <w:rFonts w:ascii="Calibri" w:hAnsi="Calibri" w:cs="Calibri"/>
                <w:sz w:val="22"/>
                <w:szCs w:val="22"/>
              </w:rPr>
              <w:t xml:space="preserve"> and </w:t>
            </w:r>
            <w:r w:rsidRPr="00815779">
              <w:rPr>
                <w:rFonts w:ascii="Calibri" w:hAnsi="Calibri" w:cs="Calibri"/>
                <w:sz w:val="22"/>
                <w:szCs w:val="22"/>
                <w:u w:val="single"/>
                <w:bdr w:val="none" w:sz="0" w:space="0" w:color="auto" w:frame="1"/>
              </w:rPr>
              <w:t>our</w:t>
            </w:r>
            <w:r w:rsidRPr="00815779">
              <w:rPr>
                <w:rFonts w:ascii="Calibri" w:hAnsi="Calibri" w:cs="Calibri"/>
                <w:sz w:val="22"/>
                <w:szCs w:val="22"/>
              </w:rPr>
              <w:t> children.</w:t>
            </w:r>
          </w:p>
          <w:p w14:paraId="05DB4B45" w14:textId="77777777" w:rsidR="00815779" w:rsidRPr="00815779" w:rsidRDefault="00815779" w:rsidP="00815779">
            <w:pPr>
              <w:pStyle w:val="font8"/>
              <w:spacing w:before="0" w:beforeAutospacing="0" w:after="0" w:afterAutospacing="0"/>
              <w:textAlignment w:val="baseline"/>
              <w:rPr>
                <w:rFonts w:ascii="Calibri" w:hAnsi="Calibri" w:cs="Calibri"/>
                <w:sz w:val="22"/>
                <w:szCs w:val="22"/>
              </w:rPr>
            </w:pPr>
            <w:r w:rsidRPr="00815779">
              <w:rPr>
                <w:rStyle w:val="wixguard"/>
                <w:rFonts w:ascii="Calibri" w:hAnsi="Calibri" w:cs="Calibri"/>
                <w:sz w:val="22"/>
                <w:szCs w:val="22"/>
                <w:bdr w:val="none" w:sz="0" w:space="0" w:color="auto" w:frame="1"/>
              </w:rPr>
              <w:t>​</w:t>
            </w:r>
          </w:p>
          <w:p w14:paraId="48E3401A" w14:textId="77777777" w:rsidR="00815779" w:rsidRPr="00815779" w:rsidRDefault="00815779" w:rsidP="00815779">
            <w:pPr>
              <w:pStyle w:val="font8"/>
              <w:spacing w:before="0" w:beforeAutospacing="0" w:after="0" w:afterAutospacing="0"/>
              <w:textAlignment w:val="baseline"/>
              <w:rPr>
                <w:rFonts w:ascii="Calibri" w:hAnsi="Calibri" w:cs="Calibri"/>
                <w:sz w:val="22"/>
                <w:szCs w:val="22"/>
              </w:rPr>
            </w:pPr>
            <w:r w:rsidRPr="00815779">
              <w:rPr>
                <w:rFonts w:ascii="Calibri" w:hAnsi="Calibri" w:cs="Calibri"/>
                <w:sz w:val="22"/>
                <w:szCs w:val="22"/>
              </w:rPr>
              <w:t xml:space="preserve">We recognise the value of a </w:t>
            </w:r>
            <w:proofErr w:type="gramStart"/>
            <w:r w:rsidRPr="00815779">
              <w:rPr>
                <w:rFonts w:ascii="Calibri" w:hAnsi="Calibri" w:cs="Calibri"/>
                <w:sz w:val="22"/>
                <w:szCs w:val="22"/>
              </w:rPr>
              <w:t>high quality</w:t>
            </w:r>
            <w:proofErr w:type="gramEnd"/>
            <w:r w:rsidRPr="00815779">
              <w:rPr>
                <w:rFonts w:ascii="Calibri" w:hAnsi="Calibri" w:cs="Calibri"/>
                <w:sz w:val="22"/>
                <w:szCs w:val="22"/>
              </w:rPr>
              <w:t xml:space="preserve"> education and its role in maximising the opportunities life has to offer.</w:t>
            </w:r>
          </w:p>
          <w:p w14:paraId="511EFB76" w14:textId="77777777" w:rsidR="00815779" w:rsidRPr="00815779" w:rsidRDefault="00815779" w:rsidP="00815779">
            <w:pPr>
              <w:pStyle w:val="font8"/>
              <w:spacing w:before="0" w:beforeAutospacing="0" w:after="0" w:afterAutospacing="0"/>
              <w:textAlignment w:val="baseline"/>
              <w:rPr>
                <w:rFonts w:ascii="Calibri" w:hAnsi="Calibri" w:cs="Calibri"/>
                <w:sz w:val="22"/>
                <w:szCs w:val="22"/>
              </w:rPr>
            </w:pPr>
            <w:r w:rsidRPr="00815779">
              <w:rPr>
                <w:rStyle w:val="wixguard"/>
                <w:rFonts w:ascii="Calibri" w:hAnsi="Calibri" w:cs="Calibri"/>
                <w:sz w:val="22"/>
                <w:szCs w:val="22"/>
                <w:bdr w:val="none" w:sz="0" w:space="0" w:color="auto" w:frame="1"/>
              </w:rPr>
              <w:t>​</w:t>
            </w:r>
          </w:p>
          <w:p w14:paraId="2CA1CBCA" w14:textId="77777777" w:rsidR="00815779" w:rsidRPr="00815779" w:rsidRDefault="00815779" w:rsidP="00815779">
            <w:pPr>
              <w:pStyle w:val="font8"/>
              <w:spacing w:before="0" w:beforeAutospacing="0" w:after="0" w:afterAutospacing="0"/>
              <w:textAlignment w:val="baseline"/>
              <w:rPr>
                <w:rFonts w:ascii="Calibri" w:hAnsi="Calibri" w:cs="Calibri"/>
                <w:sz w:val="22"/>
                <w:szCs w:val="22"/>
              </w:rPr>
            </w:pPr>
            <w:r w:rsidRPr="00815779">
              <w:rPr>
                <w:rFonts w:ascii="Calibri" w:hAnsi="Calibri" w:cs="Calibri"/>
                <w:sz w:val="22"/>
                <w:szCs w:val="22"/>
              </w:rPr>
              <w:t>It is our intention, therefore, to provide:</w:t>
            </w:r>
          </w:p>
          <w:p w14:paraId="5613C9C4" w14:textId="77777777" w:rsidR="00815779" w:rsidRPr="00815779" w:rsidRDefault="00815779" w:rsidP="00815779">
            <w:pPr>
              <w:pStyle w:val="font8"/>
              <w:numPr>
                <w:ilvl w:val="0"/>
                <w:numId w:val="3"/>
              </w:numPr>
              <w:spacing w:before="0" w:beforeAutospacing="0" w:after="0" w:afterAutospacing="0"/>
              <w:ind w:left="120"/>
              <w:textAlignment w:val="baseline"/>
              <w:rPr>
                <w:rFonts w:ascii="Calibri" w:hAnsi="Calibri" w:cs="Calibri"/>
                <w:sz w:val="22"/>
                <w:szCs w:val="22"/>
              </w:rPr>
            </w:pPr>
            <w:r w:rsidRPr="00815779">
              <w:rPr>
                <w:rFonts w:ascii="Calibri" w:hAnsi="Calibri" w:cs="Calibri"/>
                <w:sz w:val="22"/>
                <w:szCs w:val="22"/>
              </w:rPr>
              <w:t>an education in which our school values, in conjunction with fundamental British values, underpin all aspects of school life:</w:t>
            </w:r>
          </w:p>
          <w:p w14:paraId="503045AF" w14:textId="77777777" w:rsidR="00815779" w:rsidRPr="00815779" w:rsidRDefault="00815779" w:rsidP="00815779">
            <w:pPr>
              <w:pStyle w:val="font8"/>
              <w:numPr>
                <w:ilvl w:val="0"/>
                <w:numId w:val="3"/>
              </w:numPr>
              <w:spacing w:before="0" w:beforeAutospacing="0" w:after="0" w:afterAutospacing="0"/>
              <w:ind w:left="120"/>
              <w:textAlignment w:val="baseline"/>
              <w:rPr>
                <w:rFonts w:ascii="Calibri" w:hAnsi="Calibri" w:cs="Calibri"/>
                <w:sz w:val="22"/>
                <w:szCs w:val="22"/>
              </w:rPr>
            </w:pPr>
            <w:r w:rsidRPr="00815779">
              <w:rPr>
                <w:rFonts w:ascii="Calibri" w:hAnsi="Calibri" w:cs="Calibri"/>
                <w:sz w:val="22"/>
                <w:szCs w:val="22"/>
              </w:rPr>
              <w:t xml:space="preserve">a learning environment where the individuality of each person is recognised, enabling everyone to thrive and experience personal success through a curriculum, which develops academic, emotional, spiritual, moral, social and cultural </w:t>
            </w:r>
            <w:proofErr w:type="gramStart"/>
            <w:r w:rsidRPr="00815779">
              <w:rPr>
                <w:rFonts w:ascii="Calibri" w:hAnsi="Calibri" w:cs="Calibri"/>
                <w:sz w:val="22"/>
                <w:szCs w:val="22"/>
              </w:rPr>
              <w:t>growth;</w:t>
            </w:r>
            <w:proofErr w:type="gramEnd"/>
          </w:p>
          <w:p w14:paraId="5D4EBBFA" w14:textId="77777777" w:rsidR="00815779" w:rsidRDefault="00815779" w:rsidP="002F3995">
            <w:pPr>
              <w:pStyle w:val="font8"/>
              <w:numPr>
                <w:ilvl w:val="0"/>
                <w:numId w:val="3"/>
              </w:numPr>
              <w:spacing w:before="0" w:beforeAutospacing="0" w:after="0" w:afterAutospacing="0"/>
              <w:ind w:left="120"/>
              <w:textAlignment w:val="baseline"/>
              <w:rPr>
                <w:rFonts w:ascii="Calibri" w:hAnsi="Calibri" w:cs="Calibri"/>
                <w:sz w:val="22"/>
                <w:szCs w:val="22"/>
              </w:rPr>
            </w:pPr>
            <w:r w:rsidRPr="00815779">
              <w:rPr>
                <w:rFonts w:ascii="Calibri" w:hAnsi="Calibri" w:cs="Calibri"/>
                <w:sz w:val="22"/>
                <w:szCs w:val="22"/>
              </w:rPr>
              <w:t>a curriculum which is enriching, challenging, inclusive and raises aspirations, ensuring that we do all we can to put in place measures to minimise gaps created by disadvantage.</w:t>
            </w:r>
          </w:p>
          <w:p w14:paraId="4A74A9E9" w14:textId="69CFA08A" w:rsidR="00815779" w:rsidRPr="00815779" w:rsidRDefault="00815779" w:rsidP="002F3995">
            <w:pPr>
              <w:pStyle w:val="font8"/>
              <w:numPr>
                <w:ilvl w:val="0"/>
                <w:numId w:val="3"/>
              </w:numPr>
              <w:spacing w:before="0" w:beforeAutospacing="0" w:after="0" w:afterAutospacing="0"/>
              <w:ind w:left="120"/>
              <w:textAlignment w:val="baseline"/>
              <w:rPr>
                <w:rFonts w:ascii="Calibri" w:hAnsi="Calibri" w:cs="Calibri"/>
                <w:sz w:val="22"/>
                <w:szCs w:val="22"/>
              </w:rPr>
            </w:pPr>
          </w:p>
        </w:tc>
      </w:tr>
      <w:tr w:rsidR="00245BE2" w:rsidRPr="00C320E8" w14:paraId="1857A80A" w14:textId="77777777" w:rsidTr="002F3995">
        <w:tc>
          <w:tcPr>
            <w:tcW w:w="2048" w:type="dxa"/>
            <w:gridSpan w:val="2"/>
          </w:tcPr>
          <w:p w14:paraId="3EE3F7BF" w14:textId="77777777" w:rsidR="00245BE2" w:rsidRPr="00C320E8" w:rsidRDefault="00245BE2" w:rsidP="002F3995">
            <w:pPr>
              <w:rPr>
                <w:rFonts w:ascii="Calibri" w:eastAsia="Calibri" w:hAnsi="Calibri" w:cs="Times New Roman"/>
              </w:rPr>
            </w:pPr>
            <w:r>
              <w:rPr>
                <w:rFonts w:ascii="Calibri" w:eastAsia="Calibri" w:hAnsi="Calibri" w:cs="Times New Roman"/>
              </w:rPr>
              <w:t xml:space="preserve">Staff member name and title </w:t>
            </w:r>
          </w:p>
        </w:tc>
        <w:tc>
          <w:tcPr>
            <w:tcW w:w="8058" w:type="dxa"/>
          </w:tcPr>
          <w:p w14:paraId="4AA4337A" w14:textId="073685DE" w:rsidR="00245BE2" w:rsidRPr="00C320E8" w:rsidRDefault="00324CE0" w:rsidP="002F3995">
            <w:pPr>
              <w:rPr>
                <w:rFonts w:ascii="Calibri" w:eastAsia="Calibri" w:hAnsi="Calibri" w:cs="Times New Roman"/>
              </w:rPr>
            </w:pPr>
            <w:r>
              <w:rPr>
                <w:rFonts w:ascii="Calibri" w:eastAsia="Calibri" w:hAnsi="Calibri" w:cs="Times New Roman"/>
              </w:rPr>
              <w:t>Sam Thorpe – Head of Physical Education</w:t>
            </w:r>
          </w:p>
        </w:tc>
      </w:tr>
      <w:tr w:rsidR="00245BE2" w:rsidRPr="00C320E8" w14:paraId="735DDE82" w14:textId="77777777" w:rsidTr="002F3995">
        <w:tc>
          <w:tcPr>
            <w:tcW w:w="2048" w:type="dxa"/>
            <w:gridSpan w:val="2"/>
          </w:tcPr>
          <w:p w14:paraId="75D63D81" w14:textId="77777777" w:rsidR="00245BE2" w:rsidRDefault="00245BE2" w:rsidP="002F3995">
            <w:pPr>
              <w:rPr>
                <w:rFonts w:ascii="Calibri" w:eastAsia="Calibri" w:hAnsi="Calibri" w:cs="Times New Roman"/>
              </w:rPr>
            </w:pPr>
            <w:r>
              <w:rPr>
                <w:rFonts w:ascii="Calibri" w:eastAsia="Calibri" w:hAnsi="Calibri" w:cs="Times New Roman"/>
              </w:rPr>
              <w:t>Submission date of Quality Mark</w:t>
            </w:r>
          </w:p>
        </w:tc>
        <w:tc>
          <w:tcPr>
            <w:tcW w:w="8058" w:type="dxa"/>
          </w:tcPr>
          <w:p w14:paraId="37026EB5" w14:textId="2E55E601" w:rsidR="00245BE2" w:rsidRPr="00C320E8" w:rsidRDefault="00324CE0" w:rsidP="002F3995">
            <w:pPr>
              <w:rPr>
                <w:rFonts w:ascii="Calibri" w:eastAsia="Calibri" w:hAnsi="Calibri" w:cs="Times New Roman"/>
              </w:rPr>
            </w:pPr>
            <w:r>
              <w:rPr>
                <w:rFonts w:ascii="Calibri" w:eastAsia="Calibri" w:hAnsi="Calibri" w:cs="Times New Roman"/>
              </w:rPr>
              <w:t>28/2/2022</w:t>
            </w:r>
          </w:p>
        </w:tc>
      </w:tr>
      <w:tr w:rsidR="00245BE2" w:rsidRPr="00C320E8" w14:paraId="482A944C" w14:textId="77777777" w:rsidTr="002F3995">
        <w:tc>
          <w:tcPr>
            <w:tcW w:w="10106" w:type="dxa"/>
            <w:gridSpan w:val="3"/>
            <w:shd w:val="clear" w:color="auto" w:fill="994B97"/>
          </w:tcPr>
          <w:p w14:paraId="732E0960" w14:textId="77777777" w:rsidR="00245BE2" w:rsidRPr="00C320E8" w:rsidRDefault="00245BE2" w:rsidP="002F3995">
            <w:pPr>
              <w:rPr>
                <w:rFonts w:ascii="Calibri" w:eastAsia="Calibri" w:hAnsi="Calibri" w:cs="Times New Roman"/>
                <w:b/>
                <w:color w:val="FFFFFF"/>
              </w:rPr>
            </w:pPr>
            <w:r w:rsidRPr="00C320E8">
              <w:rPr>
                <w:rFonts w:ascii="Calibri" w:eastAsia="Calibri" w:hAnsi="Calibri" w:cs="Times New Roman"/>
                <w:b/>
                <w:color w:val="FFFFFF"/>
              </w:rPr>
              <w:t xml:space="preserve">Section 2: </w:t>
            </w:r>
            <w:r>
              <w:rPr>
                <w:rFonts w:ascii="Calibri" w:eastAsia="Calibri" w:hAnsi="Calibri" w:cs="Times New Roman"/>
                <w:b/>
                <w:color w:val="FFFFFF"/>
              </w:rPr>
              <w:t>Intent</w:t>
            </w:r>
          </w:p>
        </w:tc>
      </w:tr>
      <w:tr w:rsidR="00245BE2" w:rsidRPr="00C320E8" w14:paraId="4EB5C9D0" w14:textId="77777777" w:rsidTr="002F3995">
        <w:tc>
          <w:tcPr>
            <w:tcW w:w="2048" w:type="dxa"/>
            <w:gridSpan w:val="2"/>
          </w:tcPr>
          <w:p w14:paraId="2487FB28" w14:textId="77777777" w:rsidR="00245BE2" w:rsidRPr="00C320E8" w:rsidRDefault="00245BE2" w:rsidP="002F3995">
            <w:pPr>
              <w:rPr>
                <w:rFonts w:ascii="Calibri" w:eastAsia="Calibri" w:hAnsi="Calibri" w:cs="Times New Roman"/>
              </w:rPr>
            </w:pPr>
            <w:r w:rsidRPr="00C320E8">
              <w:rPr>
                <w:rFonts w:ascii="Calibri" w:eastAsia="Calibri" w:hAnsi="Calibri" w:cs="Times New Roman"/>
              </w:rPr>
              <w:t>Rationale</w:t>
            </w:r>
          </w:p>
        </w:tc>
        <w:tc>
          <w:tcPr>
            <w:tcW w:w="8058" w:type="dxa"/>
          </w:tcPr>
          <w:p w14:paraId="0FBAF551" w14:textId="7D603539" w:rsidR="00245BE2" w:rsidRPr="00251B51" w:rsidRDefault="00245BE2" w:rsidP="002F3995">
            <w:pPr>
              <w:rPr>
                <w:rFonts w:ascii="Calibri" w:eastAsia="Calibri" w:hAnsi="Calibri" w:cs="Times New Roman"/>
                <w:color w:val="808080" w:themeColor="background1" w:themeShade="80"/>
              </w:rPr>
            </w:pPr>
            <w:r w:rsidRPr="00251B51">
              <w:rPr>
                <w:rFonts w:ascii="Calibri" w:eastAsia="Calibri" w:hAnsi="Calibri" w:cs="Times New Roman"/>
                <w:color w:val="808080" w:themeColor="background1" w:themeShade="80"/>
              </w:rPr>
              <w:t>Why did you decide to complete Quality Mark?</w:t>
            </w:r>
          </w:p>
          <w:p w14:paraId="1261D85B" w14:textId="683C0960" w:rsidR="00245BE2" w:rsidRPr="00324CE0" w:rsidRDefault="00324CE0" w:rsidP="00324CE0">
            <w:r w:rsidRPr="00324CE0">
              <w:rPr>
                <w:rFonts w:ascii="Calibri" w:eastAsia="Calibri" w:hAnsi="Calibri" w:cs="Times New Roman"/>
              </w:rPr>
              <w:t xml:space="preserve">The Youth Sport Trust quality mark was an area that I immediately wanted to apply for as soon as I was appointed the Subject lead at Fulbrook. I believe that the online self-review tool allowed us as a school to reflect on our PE provision and look at areas that we would like to improve as a department. The Youth Sport Trust allows schools to gain </w:t>
            </w:r>
            <w:r w:rsidRPr="00324CE0">
              <w:rPr>
                <w:rFonts w:ascii="Calibri" w:eastAsia="Calibri" w:hAnsi="Calibri" w:cs="Times New Roman"/>
              </w:rPr>
              <w:lastRenderedPageBreak/>
              <w:t>a recognised award through their hard work which is being delivered at the educative setting.</w:t>
            </w:r>
          </w:p>
        </w:tc>
      </w:tr>
      <w:tr w:rsidR="00245BE2" w:rsidRPr="00C320E8" w14:paraId="30BBA3C9" w14:textId="77777777" w:rsidTr="002F3995">
        <w:tc>
          <w:tcPr>
            <w:tcW w:w="2048" w:type="dxa"/>
            <w:gridSpan w:val="2"/>
          </w:tcPr>
          <w:p w14:paraId="2F0C1797" w14:textId="77777777" w:rsidR="00245BE2" w:rsidRPr="00C320E8" w:rsidRDefault="00245BE2" w:rsidP="002F3995">
            <w:pPr>
              <w:rPr>
                <w:rFonts w:ascii="Calibri" w:eastAsia="Calibri" w:hAnsi="Calibri" w:cs="Times New Roman"/>
              </w:rPr>
            </w:pPr>
            <w:r>
              <w:rPr>
                <w:rFonts w:ascii="Calibri" w:eastAsia="Calibri" w:hAnsi="Calibri" w:cs="Times New Roman"/>
              </w:rPr>
              <w:lastRenderedPageBreak/>
              <w:t>Vision</w:t>
            </w:r>
          </w:p>
        </w:tc>
        <w:tc>
          <w:tcPr>
            <w:tcW w:w="8058" w:type="dxa"/>
          </w:tcPr>
          <w:p w14:paraId="54E60B5F" w14:textId="543218B2" w:rsidR="00245BE2" w:rsidRPr="00251B51" w:rsidRDefault="00245BE2" w:rsidP="002F3995">
            <w:pPr>
              <w:rPr>
                <w:rFonts w:eastAsia="Calibri" w:cstheme="minorHAnsi"/>
                <w:color w:val="808080" w:themeColor="background1" w:themeShade="80"/>
              </w:rPr>
            </w:pPr>
            <w:r w:rsidRPr="00251B51">
              <w:rPr>
                <w:rFonts w:eastAsia="Calibri" w:cstheme="minorHAnsi"/>
                <w:color w:val="808080" w:themeColor="background1" w:themeShade="80"/>
              </w:rPr>
              <w:t>What is your vision for PE?</w:t>
            </w:r>
            <w:r w:rsidR="00324CE0" w:rsidRPr="00251B51">
              <w:rPr>
                <w:rFonts w:eastAsia="Calibri" w:cstheme="minorHAnsi"/>
                <w:color w:val="808080" w:themeColor="background1" w:themeShade="80"/>
              </w:rPr>
              <w:br/>
            </w:r>
            <w:r w:rsidRPr="00251B51">
              <w:rPr>
                <w:rFonts w:eastAsia="Calibri" w:cstheme="minorHAnsi"/>
                <w:color w:val="808080" w:themeColor="background1" w:themeShade="80"/>
              </w:rPr>
              <w:t>How has this been informed and shaped?</w:t>
            </w:r>
            <w:r w:rsidR="00324CE0" w:rsidRPr="00251B51">
              <w:rPr>
                <w:rFonts w:eastAsia="Calibri" w:cstheme="minorHAnsi"/>
                <w:color w:val="808080" w:themeColor="background1" w:themeShade="80"/>
              </w:rPr>
              <w:br/>
            </w:r>
            <w:r w:rsidRPr="00251B51">
              <w:rPr>
                <w:rFonts w:eastAsia="Calibri" w:cstheme="minorHAnsi"/>
                <w:color w:val="808080" w:themeColor="background1" w:themeShade="80"/>
              </w:rPr>
              <w:t>How have you effectively embedded this?</w:t>
            </w:r>
          </w:p>
          <w:p w14:paraId="3AFBDAFF" w14:textId="77777777" w:rsidR="00324CE0" w:rsidRPr="00324CE0" w:rsidRDefault="00324CE0" w:rsidP="00324CE0">
            <w:pPr>
              <w:pStyle w:val="font8"/>
              <w:spacing w:before="0" w:beforeAutospacing="0" w:after="0" w:afterAutospacing="0"/>
              <w:textAlignment w:val="baseline"/>
              <w:rPr>
                <w:rFonts w:asciiTheme="minorHAnsi" w:hAnsiTheme="minorHAnsi" w:cstheme="minorHAnsi"/>
                <w:sz w:val="22"/>
                <w:szCs w:val="22"/>
              </w:rPr>
            </w:pPr>
            <w:r w:rsidRPr="00324CE0">
              <w:rPr>
                <w:rFonts w:asciiTheme="minorHAnsi" w:hAnsiTheme="minorHAnsi" w:cstheme="minorHAnsi"/>
                <w:sz w:val="22"/>
                <w:szCs w:val="22"/>
              </w:rPr>
              <w:t xml:space="preserve">At Fulbrook School we aim to deliver high-quality teaching and learning opportunities that inspire all students to succeed and adopt a love for sport and physical activity. We strive to stimulate our pupils through engaging and exciting Physical Education lessons that are accessible, </w:t>
            </w:r>
            <w:proofErr w:type="gramStart"/>
            <w:r w:rsidRPr="00324CE0">
              <w:rPr>
                <w:rFonts w:asciiTheme="minorHAnsi" w:hAnsiTheme="minorHAnsi" w:cstheme="minorHAnsi"/>
                <w:sz w:val="22"/>
                <w:szCs w:val="22"/>
              </w:rPr>
              <w:t>enjoyable</w:t>
            </w:r>
            <w:proofErr w:type="gramEnd"/>
            <w:r w:rsidRPr="00324CE0">
              <w:rPr>
                <w:rFonts w:asciiTheme="minorHAnsi" w:hAnsiTheme="minorHAnsi" w:cstheme="minorHAnsi"/>
                <w:sz w:val="22"/>
                <w:szCs w:val="22"/>
              </w:rPr>
              <w:t xml:space="preserve"> and challenging. We believe that pupils should have the opportunity within Physical Education to develop themselves physically, </w:t>
            </w:r>
            <w:proofErr w:type="gramStart"/>
            <w:r w:rsidRPr="00324CE0">
              <w:rPr>
                <w:rFonts w:asciiTheme="minorHAnsi" w:hAnsiTheme="minorHAnsi" w:cstheme="minorHAnsi"/>
                <w:sz w:val="22"/>
                <w:szCs w:val="22"/>
              </w:rPr>
              <w:t>socially</w:t>
            </w:r>
            <w:proofErr w:type="gramEnd"/>
            <w:r w:rsidRPr="00324CE0">
              <w:rPr>
                <w:rFonts w:asciiTheme="minorHAnsi" w:hAnsiTheme="minorHAnsi" w:cstheme="minorHAnsi"/>
                <w:sz w:val="22"/>
                <w:szCs w:val="22"/>
              </w:rPr>
              <w:t xml:space="preserve"> and emotionally. We want to teach pupils how to cooperate and collaborate with others, as part of a team, understanding fairness, </w:t>
            </w:r>
            <w:proofErr w:type="gramStart"/>
            <w:r w:rsidRPr="00324CE0">
              <w:rPr>
                <w:rFonts w:asciiTheme="minorHAnsi" w:hAnsiTheme="minorHAnsi" w:cstheme="minorHAnsi"/>
                <w:sz w:val="22"/>
                <w:szCs w:val="22"/>
              </w:rPr>
              <w:t>resilience</w:t>
            </w:r>
            <w:proofErr w:type="gramEnd"/>
            <w:r w:rsidRPr="00324CE0">
              <w:rPr>
                <w:rFonts w:asciiTheme="minorHAnsi" w:hAnsiTheme="minorHAnsi" w:cstheme="minorHAnsi"/>
                <w:sz w:val="22"/>
                <w:szCs w:val="22"/>
              </w:rPr>
              <w:t xml:space="preserve"> and equity of play to embed life-long values. Fulbrook instils respect, tolerance and veneration of others and themselves through a diverse and comprehensive Physical Education curriculum.</w:t>
            </w:r>
          </w:p>
          <w:p w14:paraId="6B0D47CB" w14:textId="77777777" w:rsidR="00324CE0" w:rsidRPr="00324CE0" w:rsidRDefault="00324CE0" w:rsidP="00324CE0">
            <w:pPr>
              <w:pStyle w:val="font8"/>
              <w:spacing w:before="0" w:beforeAutospacing="0" w:after="0" w:afterAutospacing="0"/>
              <w:textAlignment w:val="baseline"/>
              <w:rPr>
                <w:rFonts w:asciiTheme="minorHAnsi" w:hAnsiTheme="minorHAnsi" w:cstheme="minorHAnsi"/>
                <w:sz w:val="22"/>
                <w:szCs w:val="22"/>
              </w:rPr>
            </w:pPr>
            <w:r w:rsidRPr="00324CE0">
              <w:rPr>
                <w:rFonts w:asciiTheme="minorHAnsi" w:hAnsiTheme="minorHAnsi" w:cstheme="minorHAnsi"/>
                <w:sz w:val="22"/>
                <w:szCs w:val="22"/>
              </w:rPr>
              <w:t> </w:t>
            </w:r>
          </w:p>
          <w:p w14:paraId="184F2E9B" w14:textId="65C9C442" w:rsidR="00324CE0" w:rsidRPr="009D488B" w:rsidRDefault="00324CE0" w:rsidP="009D488B">
            <w:pPr>
              <w:pStyle w:val="font8"/>
              <w:spacing w:before="0" w:beforeAutospacing="0" w:after="0" w:afterAutospacing="0"/>
              <w:textAlignment w:val="baseline"/>
              <w:rPr>
                <w:rFonts w:asciiTheme="minorHAnsi" w:hAnsiTheme="minorHAnsi" w:cstheme="minorHAnsi"/>
                <w:sz w:val="22"/>
                <w:szCs w:val="22"/>
              </w:rPr>
            </w:pPr>
            <w:r w:rsidRPr="00324CE0">
              <w:rPr>
                <w:rFonts w:asciiTheme="minorHAnsi" w:hAnsiTheme="minorHAnsi" w:cstheme="minorHAnsi"/>
                <w:sz w:val="22"/>
                <w:szCs w:val="22"/>
              </w:rPr>
              <w:t xml:space="preserve">The Fulbrook Physical Education department offer sensational extra-curricular opportunities during lunch times and after schools, which are open to all year groups. These give students the chance to develop their skills and techniques further and, if the students want to, they can represent the school at local fixtures and competitions that target pupils of all ages and abilities. Fixtures incorporate play, learn, </w:t>
            </w:r>
            <w:proofErr w:type="gramStart"/>
            <w:r w:rsidRPr="00324CE0">
              <w:rPr>
                <w:rFonts w:asciiTheme="minorHAnsi" w:hAnsiTheme="minorHAnsi" w:cstheme="minorHAnsi"/>
                <w:sz w:val="22"/>
                <w:szCs w:val="22"/>
              </w:rPr>
              <w:t>develop</w:t>
            </w:r>
            <w:proofErr w:type="gramEnd"/>
            <w:r w:rsidRPr="00324CE0">
              <w:rPr>
                <w:rFonts w:asciiTheme="minorHAnsi" w:hAnsiTheme="minorHAnsi" w:cstheme="minorHAnsi"/>
                <w:sz w:val="22"/>
                <w:szCs w:val="22"/>
              </w:rPr>
              <w:t xml:space="preserve"> and compete events that offer differ experiences and pathways post fixtures.</w:t>
            </w:r>
          </w:p>
        </w:tc>
      </w:tr>
      <w:tr w:rsidR="00245BE2" w:rsidRPr="00C320E8" w14:paraId="410A8AB1" w14:textId="77777777" w:rsidTr="002F3995">
        <w:trPr>
          <w:trHeight w:val="371"/>
        </w:trPr>
        <w:tc>
          <w:tcPr>
            <w:tcW w:w="10106" w:type="dxa"/>
            <w:gridSpan w:val="3"/>
            <w:shd w:val="clear" w:color="auto" w:fill="994B97"/>
          </w:tcPr>
          <w:p w14:paraId="298727B1" w14:textId="77777777" w:rsidR="00245BE2" w:rsidRPr="00C320E8" w:rsidRDefault="00245BE2" w:rsidP="002F3995">
            <w:pPr>
              <w:rPr>
                <w:rFonts w:ascii="Calibri" w:eastAsia="Calibri" w:hAnsi="Calibri" w:cs="Times New Roman"/>
                <w:b/>
                <w:color w:val="FFFFFF"/>
              </w:rPr>
            </w:pPr>
            <w:r>
              <w:rPr>
                <w:rFonts w:ascii="Calibri" w:eastAsia="Calibri" w:hAnsi="Calibri" w:cs="Times New Roman"/>
                <w:b/>
                <w:color w:val="FFFFFF"/>
              </w:rPr>
              <w:t xml:space="preserve">Section 3: Implementation </w:t>
            </w:r>
          </w:p>
        </w:tc>
      </w:tr>
      <w:tr w:rsidR="00245BE2" w:rsidRPr="00C320E8" w14:paraId="2E1F5DD6" w14:textId="77777777" w:rsidTr="002F3995">
        <w:tc>
          <w:tcPr>
            <w:tcW w:w="2020" w:type="dxa"/>
            <w:shd w:val="clear" w:color="auto" w:fill="auto"/>
          </w:tcPr>
          <w:p w14:paraId="4C777687" w14:textId="77777777" w:rsidR="00245BE2" w:rsidRPr="00BD78DF" w:rsidRDefault="00245BE2" w:rsidP="002F3995">
            <w:pPr>
              <w:rPr>
                <w:rFonts w:ascii="Calibri" w:eastAsia="Calibri" w:hAnsi="Calibri" w:cs="Times New Roman"/>
                <w:bCs/>
              </w:rPr>
            </w:pPr>
            <w:r>
              <w:rPr>
                <w:rFonts w:ascii="Calibri" w:eastAsia="Calibri" w:hAnsi="Calibri" w:cs="Times New Roman"/>
                <w:bCs/>
              </w:rPr>
              <w:t xml:space="preserve">Curriculum </w:t>
            </w:r>
          </w:p>
        </w:tc>
        <w:tc>
          <w:tcPr>
            <w:tcW w:w="8086" w:type="dxa"/>
            <w:gridSpan w:val="2"/>
            <w:shd w:val="clear" w:color="auto" w:fill="auto"/>
          </w:tcPr>
          <w:p w14:paraId="26A656E0" w14:textId="7D410F16" w:rsidR="00245BE2" w:rsidRPr="00251B51" w:rsidRDefault="00245BE2" w:rsidP="002F3995">
            <w:pPr>
              <w:rPr>
                <w:rFonts w:eastAsia="Calibri" w:cstheme="minorHAnsi"/>
                <w:bCs/>
                <w:color w:val="808080" w:themeColor="background1" w:themeShade="80"/>
              </w:rPr>
            </w:pPr>
            <w:r w:rsidRPr="00251B51">
              <w:rPr>
                <w:rFonts w:eastAsia="Calibri" w:cstheme="minorHAnsi"/>
                <w:bCs/>
                <w:color w:val="808080" w:themeColor="background1" w:themeShade="80"/>
              </w:rPr>
              <w:t xml:space="preserve">Have you used the YST Curriculum Blueprint to create your own curriculum and if </w:t>
            </w:r>
            <w:proofErr w:type="gramStart"/>
            <w:r w:rsidRPr="00251B51">
              <w:rPr>
                <w:rFonts w:eastAsia="Calibri" w:cstheme="minorHAnsi"/>
                <w:bCs/>
                <w:color w:val="808080" w:themeColor="background1" w:themeShade="80"/>
              </w:rPr>
              <w:t>so</w:t>
            </w:r>
            <w:proofErr w:type="gramEnd"/>
            <w:r w:rsidRPr="00251B51">
              <w:rPr>
                <w:rFonts w:eastAsia="Calibri" w:cstheme="minorHAnsi"/>
                <w:bCs/>
                <w:color w:val="808080" w:themeColor="background1" w:themeShade="80"/>
              </w:rPr>
              <w:t xml:space="preserve"> how?  If </w:t>
            </w:r>
            <w:proofErr w:type="gramStart"/>
            <w:r w:rsidRPr="00251B51">
              <w:rPr>
                <w:rFonts w:eastAsia="Calibri" w:cstheme="minorHAnsi"/>
                <w:bCs/>
                <w:color w:val="808080" w:themeColor="background1" w:themeShade="80"/>
              </w:rPr>
              <w:t>not</w:t>
            </w:r>
            <w:proofErr w:type="gramEnd"/>
            <w:r w:rsidRPr="00251B51">
              <w:rPr>
                <w:rFonts w:eastAsia="Calibri" w:cstheme="minorHAnsi"/>
                <w:bCs/>
                <w:color w:val="808080" w:themeColor="background1" w:themeShade="80"/>
              </w:rPr>
              <w:t xml:space="preserve"> how have you designed your curriculum to meet the needs of all your pupils?</w:t>
            </w:r>
            <w:r w:rsidR="00BC7764" w:rsidRPr="00251B51">
              <w:rPr>
                <w:rFonts w:eastAsia="Calibri" w:cstheme="minorHAnsi"/>
                <w:bCs/>
                <w:color w:val="808080" w:themeColor="background1" w:themeShade="80"/>
              </w:rPr>
              <w:br/>
            </w:r>
            <w:r w:rsidRPr="00251B51">
              <w:rPr>
                <w:rFonts w:eastAsia="Calibri" w:cstheme="minorHAnsi"/>
                <w:bCs/>
                <w:color w:val="808080" w:themeColor="background1" w:themeShade="80"/>
              </w:rPr>
              <w:t>Explain what goes into your curriculum at what point and why</w:t>
            </w:r>
            <w:r w:rsidR="00BC7764" w:rsidRPr="00251B51">
              <w:rPr>
                <w:rFonts w:eastAsia="Calibri" w:cstheme="minorHAnsi"/>
                <w:bCs/>
                <w:color w:val="808080" w:themeColor="background1" w:themeShade="80"/>
              </w:rPr>
              <w:br/>
            </w:r>
            <w:r w:rsidRPr="00251B51">
              <w:rPr>
                <w:rFonts w:eastAsia="Calibri" w:cstheme="minorHAnsi"/>
                <w:bCs/>
                <w:color w:val="808080" w:themeColor="background1" w:themeShade="80"/>
              </w:rPr>
              <w:t>How many hours of PE do pupils get per week?</w:t>
            </w:r>
          </w:p>
          <w:p w14:paraId="19B7B2D0" w14:textId="7A22706A" w:rsidR="005E732A" w:rsidRPr="00BC7764" w:rsidRDefault="00BC7764" w:rsidP="00BC7764">
            <w:pPr>
              <w:pStyle w:val="font8"/>
              <w:spacing w:before="0" w:beforeAutospacing="0" w:after="0" w:afterAutospacing="0"/>
              <w:textAlignment w:val="baseline"/>
              <w:rPr>
                <w:rFonts w:asciiTheme="minorHAnsi" w:hAnsiTheme="minorHAnsi" w:cstheme="minorHAnsi"/>
                <w:sz w:val="22"/>
                <w:szCs w:val="22"/>
              </w:rPr>
            </w:pPr>
            <w:r w:rsidRPr="00BC7764">
              <w:rPr>
                <w:rFonts w:asciiTheme="minorHAnsi" w:hAnsiTheme="minorHAnsi" w:cstheme="minorHAnsi"/>
                <w:sz w:val="22"/>
                <w:szCs w:val="22"/>
              </w:rPr>
              <w:t>The Fulbrook Physical Education department pride themselves on delivering high quality lessons weekly. Our curriculum programme incorporates a diverse selection of sporting activities that is inclusive yet stimulating for all pupils.</w:t>
            </w:r>
            <w:r w:rsidR="005E732A">
              <w:rPr>
                <w:rFonts w:asciiTheme="minorHAnsi" w:hAnsiTheme="minorHAnsi" w:cstheme="minorHAnsi"/>
                <w:sz w:val="22"/>
                <w:szCs w:val="22"/>
              </w:rPr>
              <w:t xml:space="preserve"> With review to the Youth Sports Trust support, we believe that we have the balance between physical competence, physical activity and healthy lifestyle behaviours</w:t>
            </w:r>
            <w:r w:rsidRPr="00BC7764">
              <w:rPr>
                <w:rFonts w:asciiTheme="minorHAnsi" w:hAnsiTheme="minorHAnsi" w:cstheme="minorHAnsi"/>
                <w:sz w:val="22"/>
                <w:szCs w:val="22"/>
              </w:rPr>
              <w:t xml:space="preserve"> </w:t>
            </w:r>
            <w:r w:rsidR="005E732A">
              <w:rPr>
                <w:rFonts w:asciiTheme="minorHAnsi" w:hAnsiTheme="minorHAnsi" w:cstheme="minorHAnsi"/>
                <w:sz w:val="22"/>
                <w:szCs w:val="22"/>
              </w:rPr>
              <w:t xml:space="preserve">whilst delivering social, </w:t>
            </w:r>
            <w:proofErr w:type="gramStart"/>
            <w:r w:rsidR="005E732A">
              <w:rPr>
                <w:rFonts w:asciiTheme="minorHAnsi" w:hAnsiTheme="minorHAnsi" w:cstheme="minorHAnsi"/>
                <w:sz w:val="22"/>
                <w:szCs w:val="22"/>
              </w:rPr>
              <w:t>emotional</w:t>
            </w:r>
            <w:proofErr w:type="gramEnd"/>
            <w:r w:rsidR="005E732A">
              <w:rPr>
                <w:rFonts w:asciiTheme="minorHAnsi" w:hAnsiTheme="minorHAnsi" w:cstheme="minorHAnsi"/>
                <w:sz w:val="22"/>
                <w:szCs w:val="22"/>
              </w:rPr>
              <w:t xml:space="preserve"> and metacognitive opportunities to promote the growth of students. </w:t>
            </w:r>
            <w:r w:rsidRPr="00BC7764">
              <w:rPr>
                <w:rFonts w:asciiTheme="minorHAnsi" w:hAnsiTheme="minorHAnsi" w:cstheme="minorHAnsi"/>
                <w:sz w:val="22"/>
                <w:szCs w:val="22"/>
              </w:rPr>
              <w:t xml:space="preserve">With well-structured lessons, students can engage and thrive within the </w:t>
            </w:r>
            <w:proofErr w:type="gramStart"/>
            <w:r w:rsidRPr="00BC7764">
              <w:rPr>
                <w:rFonts w:asciiTheme="minorHAnsi" w:hAnsiTheme="minorHAnsi" w:cstheme="minorHAnsi"/>
                <w:sz w:val="22"/>
                <w:szCs w:val="22"/>
              </w:rPr>
              <w:t>subjects</w:t>
            </w:r>
            <w:proofErr w:type="gramEnd"/>
            <w:r w:rsidRPr="00BC7764">
              <w:rPr>
                <w:rFonts w:asciiTheme="minorHAnsi" w:hAnsiTheme="minorHAnsi" w:cstheme="minorHAnsi"/>
                <w:sz w:val="22"/>
                <w:szCs w:val="22"/>
              </w:rPr>
              <w:t xml:space="preserve"> learning environment. Our PE curriculum is dynamic and transitional as the pupils move up through the school. In all lessons we embed fundamental skills, </w:t>
            </w:r>
            <w:proofErr w:type="gramStart"/>
            <w:r w:rsidRPr="00BC7764">
              <w:rPr>
                <w:rFonts w:asciiTheme="minorHAnsi" w:hAnsiTheme="minorHAnsi" w:cstheme="minorHAnsi"/>
                <w:sz w:val="22"/>
                <w:szCs w:val="22"/>
              </w:rPr>
              <w:t>knowledge</w:t>
            </w:r>
            <w:proofErr w:type="gramEnd"/>
            <w:r w:rsidRPr="00BC7764">
              <w:rPr>
                <w:rFonts w:asciiTheme="minorHAnsi" w:hAnsiTheme="minorHAnsi" w:cstheme="minorHAnsi"/>
                <w:sz w:val="22"/>
                <w:szCs w:val="22"/>
              </w:rPr>
              <w:t xml:space="preserve"> and principles across an extensive range of activities.</w:t>
            </w:r>
          </w:p>
          <w:p w14:paraId="3FFED5D0" w14:textId="77777777" w:rsidR="00BC7764" w:rsidRPr="00BC7764" w:rsidRDefault="00BC7764" w:rsidP="00BC7764">
            <w:pPr>
              <w:pStyle w:val="font8"/>
              <w:spacing w:before="0" w:beforeAutospacing="0" w:after="0" w:afterAutospacing="0"/>
              <w:textAlignment w:val="baseline"/>
              <w:rPr>
                <w:rFonts w:asciiTheme="minorHAnsi" w:hAnsiTheme="minorHAnsi" w:cstheme="minorHAnsi"/>
                <w:sz w:val="22"/>
                <w:szCs w:val="22"/>
              </w:rPr>
            </w:pPr>
            <w:r w:rsidRPr="00BC7764">
              <w:rPr>
                <w:rFonts w:asciiTheme="minorHAnsi" w:hAnsiTheme="minorHAnsi" w:cstheme="minorHAnsi"/>
                <w:sz w:val="22"/>
                <w:szCs w:val="22"/>
              </w:rPr>
              <w:t> </w:t>
            </w:r>
          </w:p>
          <w:p w14:paraId="2E5D6FD8" w14:textId="2C2C276B" w:rsidR="00BC7764" w:rsidRDefault="00BC7764" w:rsidP="00BC7764">
            <w:pPr>
              <w:pStyle w:val="font8"/>
              <w:spacing w:before="0" w:beforeAutospacing="0" w:after="0" w:afterAutospacing="0"/>
              <w:textAlignment w:val="baseline"/>
              <w:rPr>
                <w:rFonts w:asciiTheme="minorHAnsi" w:hAnsiTheme="minorHAnsi" w:cstheme="minorHAnsi"/>
                <w:sz w:val="22"/>
                <w:szCs w:val="22"/>
              </w:rPr>
            </w:pPr>
            <w:r w:rsidRPr="00BC7764">
              <w:rPr>
                <w:rFonts w:asciiTheme="minorHAnsi" w:hAnsiTheme="minorHAnsi" w:cstheme="minorHAnsi"/>
                <w:sz w:val="22"/>
                <w:szCs w:val="22"/>
              </w:rPr>
              <w:lastRenderedPageBreak/>
              <w:t>We recognise that PE lessons should be enjoyable so that our pupils can foster a lifelong passion for physical activity and sport. We encourage confidence and appreciation of their own ability and progression within PE. Teachers are experienced within a multitude of areas within the curriculum and are always endeavouring to learn new practices to augment their subject knowledge.</w:t>
            </w:r>
            <w:r>
              <w:rPr>
                <w:rFonts w:asciiTheme="minorHAnsi" w:hAnsiTheme="minorHAnsi" w:cstheme="minorHAnsi"/>
                <w:sz w:val="22"/>
                <w:szCs w:val="22"/>
              </w:rPr>
              <w:t xml:space="preserve"> ALL pupils at Fulbrook have 5 hours per fortnight dedicated to Physical Education and currently we deliver ‘PE Ready’ lessons, meaning pupils have their kit on which allows us the full five hours of PE.</w:t>
            </w:r>
          </w:p>
          <w:p w14:paraId="34F10FA9" w14:textId="1EF28D6E" w:rsidR="005C0025" w:rsidRDefault="005C0025" w:rsidP="00BC7764">
            <w:pPr>
              <w:pStyle w:val="font8"/>
              <w:spacing w:before="0" w:beforeAutospacing="0" w:after="0" w:afterAutospacing="0"/>
              <w:textAlignment w:val="baseline"/>
              <w:rPr>
                <w:rFonts w:asciiTheme="minorHAnsi" w:hAnsiTheme="minorHAnsi" w:cstheme="minorHAnsi"/>
                <w:sz w:val="22"/>
                <w:szCs w:val="22"/>
              </w:rPr>
            </w:pPr>
          </w:p>
          <w:p w14:paraId="565FA3E5" w14:textId="357BD6B6" w:rsidR="00245BE2" w:rsidRPr="00251B51" w:rsidRDefault="00D816D4" w:rsidP="005E732A">
            <w:pPr>
              <w:pStyle w:val="font8"/>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I have attached a KS2 and KS3 road map which sets out the </w:t>
            </w:r>
            <w:proofErr w:type="gramStart"/>
            <w:r>
              <w:rPr>
                <w:rFonts w:asciiTheme="minorHAnsi" w:hAnsiTheme="minorHAnsi" w:cstheme="minorHAnsi"/>
                <w:sz w:val="22"/>
                <w:szCs w:val="22"/>
              </w:rPr>
              <w:t>activities</w:t>
            </w:r>
            <w:proofErr w:type="gramEnd"/>
            <w:r>
              <w:rPr>
                <w:rFonts w:asciiTheme="minorHAnsi" w:hAnsiTheme="minorHAnsi" w:cstheme="minorHAnsi"/>
                <w:sz w:val="22"/>
                <w:szCs w:val="22"/>
              </w:rPr>
              <w:t xml:space="preserve"> pupils experience at Fulbrook. Both key stages have access to a </w:t>
            </w:r>
            <w:proofErr w:type="gramStart"/>
            <w:r>
              <w:rPr>
                <w:rFonts w:asciiTheme="minorHAnsi" w:hAnsiTheme="minorHAnsi" w:cstheme="minorHAnsi"/>
                <w:sz w:val="22"/>
                <w:szCs w:val="22"/>
              </w:rPr>
              <w:t>12 sport</w:t>
            </w:r>
            <w:proofErr w:type="gramEnd"/>
            <w:r>
              <w:rPr>
                <w:rFonts w:asciiTheme="minorHAnsi" w:hAnsiTheme="minorHAnsi" w:cstheme="minorHAnsi"/>
                <w:sz w:val="22"/>
                <w:szCs w:val="22"/>
              </w:rPr>
              <w:t xml:space="preserve"> curriculum that comprises of a multitude of activities. Areas that do not appear on the curriculum, such as Dance and Swimming are offered through alternate means. Dance club has been running every week since September and swimming data has been collected from Year 6 so that as a </w:t>
            </w:r>
            <w:proofErr w:type="gramStart"/>
            <w:r>
              <w:rPr>
                <w:rFonts w:asciiTheme="minorHAnsi" w:hAnsiTheme="minorHAnsi" w:cstheme="minorHAnsi"/>
                <w:sz w:val="22"/>
                <w:szCs w:val="22"/>
              </w:rPr>
              <w:t>school</w:t>
            </w:r>
            <w:proofErr w:type="gramEnd"/>
            <w:r>
              <w:rPr>
                <w:rFonts w:asciiTheme="minorHAnsi" w:hAnsiTheme="minorHAnsi" w:cstheme="minorHAnsi"/>
                <w:sz w:val="22"/>
                <w:szCs w:val="22"/>
              </w:rPr>
              <w:t xml:space="preserve"> we can offer support to those who need it. Fulbrook also attends the local partnerships swim galas.</w:t>
            </w:r>
          </w:p>
        </w:tc>
      </w:tr>
      <w:tr w:rsidR="00245BE2" w:rsidRPr="00C320E8" w14:paraId="0E281288" w14:textId="77777777" w:rsidTr="002F3995">
        <w:tc>
          <w:tcPr>
            <w:tcW w:w="2020" w:type="dxa"/>
            <w:shd w:val="clear" w:color="auto" w:fill="auto"/>
          </w:tcPr>
          <w:p w14:paraId="045FA5D3" w14:textId="77777777" w:rsidR="00245BE2" w:rsidRPr="00BD78DF" w:rsidRDefault="00245BE2" w:rsidP="002F3995">
            <w:pPr>
              <w:rPr>
                <w:rFonts w:ascii="Calibri" w:eastAsia="Calibri" w:hAnsi="Calibri" w:cs="Times New Roman"/>
                <w:bCs/>
              </w:rPr>
            </w:pPr>
            <w:r>
              <w:rPr>
                <w:rFonts w:ascii="Calibri" w:eastAsia="Calibri" w:hAnsi="Calibri" w:cs="Times New Roman"/>
                <w:bCs/>
              </w:rPr>
              <w:lastRenderedPageBreak/>
              <w:t xml:space="preserve">Teaching and learning </w:t>
            </w:r>
          </w:p>
        </w:tc>
        <w:tc>
          <w:tcPr>
            <w:tcW w:w="8086" w:type="dxa"/>
            <w:gridSpan w:val="2"/>
            <w:shd w:val="clear" w:color="auto" w:fill="auto"/>
          </w:tcPr>
          <w:p w14:paraId="2C5BC781" w14:textId="3B1093A1" w:rsidR="00BD0FA7" w:rsidRPr="00251B51" w:rsidRDefault="00245BE2" w:rsidP="002F3995">
            <w:pPr>
              <w:rPr>
                <w:rFonts w:ascii="Calibri" w:eastAsia="Calibri" w:hAnsi="Calibri" w:cs="Times New Roman"/>
                <w:bCs/>
                <w:color w:val="808080" w:themeColor="background1" w:themeShade="80"/>
              </w:rPr>
            </w:pPr>
            <w:r w:rsidRPr="00251B51">
              <w:rPr>
                <w:rFonts w:ascii="Calibri" w:eastAsia="Calibri" w:hAnsi="Calibri" w:cs="Times New Roman"/>
                <w:bCs/>
                <w:color w:val="808080" w:themeColor="background1" w:themeShade="80"/>
              </w:rPr>
              <w:t>What does high quality PE look like in your school?</w:t>
            </w:r>
            <w:r w:rsidR="00B93CEA" w:rsidRPr="00251B51">
              <w:rPr>
                <w:rFonts w:ascii="Calibri" w:eastAsia="Calibri" w:hAnsi="Calibri" w:cs="Times New Roman"/>
                <w:bCs/>
                <w:color w:val="808080" w:themeColor="background1" w:themeShade="80"/>
              </w:rPr>
              <w:t xml:space="preserve"> How do you evaluate teaching and learning in PE? What support do you put in place for your staff?</w:t>
            </w:r>
          </w:p>
          <w:p w14:paraId="5A3CC8E8" w14:textId="15C41F71" w:rsidR="00BD0FA7" w:rsidRPr="00B93CEA" w:rsidRDefault="00BD0FA7" w:rsidP="00BD0FA7">
            <w:pPr>
              <w:rPr>
                <w:rFonts w:ascii="Calibri" w:eastAsia="Calibri" w:hAnsi="Calibri"/>
                <w:bCs/>
                <w:iCs/>
              </w:rPr>
            </w:pPr>
            <w:r w:rsidRPr="00BD0FA7">
              <w:rPr>
                <w:rFonts w:ascii="Calibri" w:eastAsia="Calibri" w:hAnsi="Calibri" w:cs="Times New Roman"/>
                <w:bCs/>
                <w:iCs/>
              </w:rPr>
              <w:t>Pupils should feel supported by their subject teachers and should have a nurturing environment that provides the best opportunities to succeed, pupils should be enjoying their lessons whilst gaining and maintaining fundamental skills as well as building on their social and cognitive expertise. Lessons are inclusive.</w:t>
            </w:r>
            <w:r w:rsidR="00B93CEA">
              <w:rPr>
                <w:rFonts w:ascii="Calibri" w:eastAsia="Calibri" w:hAnsi="Calibri" w:cs="Times New Roman"/>
                <w:bCs/>
                <w:iCs/>
              </w:rPr>
              <w:t xml:space="preserve"> </w:t>
            </w:r>
            <w:r w:rsidR="00B93CEA" w:rsidRPr="00B93CEA">
              <w:rPr>
                <w:rFonts w:ascii="Calibri" w:eastAsia="Calibri" w:hAnsi="Calibri"/>
                <w:bCs/>
                <w:iCs/>
                <w:lang w:val="en-US"/>
              </w:rPr>
              <w:t xml:space="preserve">Specific </w:t>
            </w:r>
            <w:proofErr w:type="gramStart"/>
            <w:r w:rsidR="00B93CEA" w:rsidRPr="00B93CEA">
              <w:rPr>
                <w:rFonts w:ascii="Calibri" w:eastAsia="Calibri" w:hAnsi="Calibri"/>
                <w:bCs/>
                <w:iCs/>
                <w:lang w:val="en-US"/>
              </w:rPr>
              <w:t>medium term</w:t>
            </w:r>
            <w:proofErr w:type="gramEnd"/>
            <w:r w:rsidR="00B93CEA" w:rsidRPr="00B93CEA">
              <w:rPr>
                <w:rFonts w:ascii="Calibri" w:eastAsia="Calibri" w:hAnsi="Calibri"/>
                <w:bCs/>
                <w:iCs/>
                <w:lang w:val="en-US"/>
              </w:rPr>
              <w:t xml:space="preserve"> plans encompass the curriculum and guides the subject teachers to their lessons. The lesson content also derives from medium term plans, schemes of work and teaching experience. Regular check ins with staff members also allow me to understand what their lessons consist of.</w:t>
            </w:r>
            <w:r w:rsidR="00B93CEA">
              <w:rPr>
                <w:rFonts w:ascii="Calibri" w:eastAsia="Calibri" w:hAnsi="Calibri"/>
                <w:bCs/>
                <w:iCs/>
                <w:lang w:val="en-US"/>
              </w:rPr>
              <w:t xml:space="preserve"> In addition to this, learning walks give the subject lead a good feel for what learning looks like in other teachers’ lessons.</w:t>
            </w:r>
          </w:p>
          <w:p w14:paraId="6F78F3A6" w14:textId="3C1DB1CA" w:rsidR="00245BE2" w:rsidRPr="00BD78DF" w:rsidRDefault="00BD0FA7" w:rsidP="0024198F">
            <w:pPr>
              <w:rPr>
                <w:rFonts w:ascii="Calibri" w:eastAsia="Calibri" w:hAnsi="Calibri" w:cs="Times New Roman"/>
                <w:bCs/>
              </w:rPr>
            </w:pPr>
            <w:r w:rsidRPr="00BD0FA7">
              <w:rPr>
                <w:rFonts w:ascii="Calibri" w:eastAsia="Calibri" w:hAnsi="Calibri" w:cs="Times New Roman"/>
                <w:bCs/>
              </w:rPr>
              <w:t xml:space="preserve">The Fulbrook PE department was subject to an internal ‘Deep Dive’ after Christmas which </w:t>
            </w:r>
            <w:r w:rsidR="00B93CEA">
              <w:rPr>
                <w:rFonts w:ascii="Calibri" w:eastAsia="Calibri" w:hAnsi="Calibri" w:cs="Times New Roman"/>
                <w:bCs/>
              </w:rPr>
              <w:t xml:space="preserve">provided an opportunity for us to show the senior leadership team what Physical Education looks like from an internal and external perspective. The deep dive consisted of a student panel, presentation to SLT, multiple lesson observations and a meeting with the governors. </w:t>
            </w:r>
            <w:r w:rsidR="005F2D58">
              <w:rPr>
                <w:rFonts w:ascii="Calibri" w:eastAsia="Calibri" w:hAnsi="Calibri" w:cs="Times New Roman"/>
                <w:bCs/>
              </w:rPr>
              <w:t xml:space="preserve">This was an excellent chance to gain feedback in areas of strength and areas of development and work on those as a department. As a subject lead it is important that I am supportive to my team, the ways I do that </w:t>
            </w:r>
            <w:proofErr w:type="gramStart"/>
            <w:r w:rsidR="005F2D58">
              <w:rPr>
                <w:rFonts w:ascii="Calibri" w:eastAsia="Calibri" w:hAnsi="Calibri" w:cs="Times New Roman"/>
                <w:bCs/>
              </w:rPr>
              <w:t>include;</w:t>
            </w:r>
            <w:proofErr w:type="gramEnd"/>
            <w:r w:rsidR="005F2D58">
              <w:rPr>
                <w:rFonts w:ascii="Calibri" w:eastAsia="Calibri" w:hAnsi="Calibri" w:cs="Times New Roman"/>
                <w:bCs/>
              </w:rPr>
              <w:t xml:space="preserve"> regular meetings/check ins, opportunities to book onto CPD sessions, ability to talk to me anytime in a work day and </w:t>
            </w:r>
            <w:r w:rsidR="0024198F">
              <w:rPr>
                <w:rFonts w:ascii="Calibri" w:eastAsia="Calibri" w:hAnsi="Calibri" w:cs="Times New Roman"/>
                <w:bCs/>
              </w:rPr>
              <w:t>to aid with reflection in my department.</w:t>
            </w:r>
          </w:p>
        </w:tc>
      </w:tr>
      <w:tr w:rsidR="00245BE2" w:rsidRPr="00C320E8" w14:paraId="7BA29EC9" w14:textId="77777777" w:rsidTr="002D59A2">
        <w:tc>
          <w:tcPr>
            <w:tcW w:w="2020" w:type="dxa"/>
            <w:shd w:val="clear" w:color="auto" w:fill="FFFFFF" w:themeFill="background1"/>
          </w:tcPr>
          <w:p w14:paraId="325B9C30" w14:textId="77777777" w:rsidR="00245BE2" w:rsidRPr="00BD78DF" w:rsidRDefault="00245BE2" w:rsidP="002F3995">
            <w:pPr>
              <w:rPr>
                <w:rFonts w:ascii="Calibri" w:eastAsia="Calibri" w:hAnsi="Calibri" w:cs="Times New Roman"/>
                <w:bCs/>
              </w:rPr>
            </w:pPr>
            <w:r>
              <w:rPr>
                <w:rFonts w:ascii="Calibri" w:eastAsia="Calibri" w:hAnsi="Calibri" w:cs="Times New Roman"/>
                <w:bCs/>
              </w:rPr>
              <w:t>Assessment</w:t>
            </w:r>
          </w:p>
        </w:tc>
        <w:tc>
          <w:tcPr>
            <w:tcW w:w="8086" w:type="dxa"/>
            <w:gridSpan w:val="2"/>
            <w:shd w:val="clear" w:color="auto" w:fill="auto"/>
          </w:tcPr>
          <w:p w14:paraId="7F839A6D" w14:textId="78D62794" w:rsidR="00245BE2" w:rsidRDefault="00245BE2" w:rsidP="002F3995">
            <w:pPr>
              <w:rPr>
                <w:rFonts w:ascii="Calibri" w:eastAsia="Calibri" w:hAnsi="Calibri" w:cs="Times New Roman"/>
                <w:bCs/>
                <w:color w:val="808080" w:themeColor="background1" w:themeShade="80"/>
              </w:rPr>
            </w:pPr>
            <w:r w:rsidRPr="00724CA4">
              <w:rPr>
                <w:rFonts w:ascii="Calibri" w:eastAsia="Calibri" w:hAnsi="Calibri" w:cs="Times New Roman"/>
                <w:bCs/>
                <w:color w:val="808080" w:themeColor="background1" w:themeShade="80"/>
              </w:rPr>
              <w:t xml:space="preserve">How </w:t>
            </w:r>
            <w:r>
              <w:rPr>
                <w:rFonts w:ascii="Calibri" w:eastAsia="Calibri" w:hAnsi="Calibri" w:cs="Times New Roman"/>
                <w:bCs/>
                <w:color w:val="808080" w:themeColor="background1" w:themeShade="80"/>
              </w:rPr>
              <w:t>do you assess progress in PE</w:t>
            </w:r>
            <w:r w:rsidRPr="00724CA4">
              <w:rPr>
                <w:rFonts w:ascii="Calibri" w:eastAsia="Calibri" w:hAnsi="Calibri" w:cs="Times New Roman"/>
                <w:bCs/>
                <w:color w:val="808080" w:themeColor="background1" w:themeShade="80"/>
              </w:rPr>
              <w:t>?</w:t>
            </w:r>
          </w:p>
          <w:p w14:paraId="40214F60" w14:textId="286C0196" w:rsidR="00D32F61" w:rsidRDefault="00B64083" w:rsidP="002F3995">
            <w:pPr>
              <w:rPr>
                <w:rFonts w:ascii="Calibri" w:eastAsia="Calibri" w:hAnsi="Calibri" w:cs="Times New Roman"/>
                <w:bCs/>
                <w:color w:val="000000" w:themeColor="text1"/>
              </w:rPr>
            </w:pPr>
            <w:r w:rsidRPr="001838A9">
              <w:rPr>
                <w:rFonts w:ascii="Calibri" w:eastAsia="Calibri" w:hAnsi="Calibri" w:cs="Times New Roman"/>
                <w:bCs/>
                <w:color w:val="000000" w:themeColor="text1"/>
              </w:rPr>
              <w:lastRenderedPageBreak/>
              <w:t>Our school</w:t>
            </w:r>
            <w:r w:rsidR="001838A9">
              <w:rPr>
                <w:rFonts w:ascii="Calibri" w:eastAsia="Calibri" w:hAnsi="Calibri" w:cs="Times New Roman"/>
                <w:bCs/>
                <w:color w:val="000000" w:themeColor="text1"/>
              </w:rPr>
              <w:t xml:space="preserve"> uses an AWOL structure that assesses pupils </w:t>
            </w:r>
            <w:r w:rsidR="000A0913">
              <w:rPr>
                <w:rFonts w:ascii="Calibri" w:eastAsia="Calibri" w:hAnsi="Calibri" w:cs="Times New Roman"/>
                <w:bCs/>
                <w:color w:val="000000" w:themeColor="text1"/>
              </w:rPr>
              <w:t xml:space="preserve">and gives them a stage, the stages </w:t>
            </w:r>
            <w:proofErr w:type="gramStart"/>
            <w:r w:rsidR="000A0913">
              <w:rPr>
                <w:rFonts w:ascii="Calibri" w:eastAsia="Calibri" w:hAnsi="Calibri" w:cs="Times New Roman"/>
                <w:bCs/>
                <w:color w:val="000000" w:themeColor="text1"/>
              </w:rPr>
              <w:t>are;</w:t>
            </w:r>
            <w:proofErr w:type="gramEnd"/>
            <w:r w:rsidR="000A0913">
              <w:rPr>
                <w:rFonts w:ascii="Calibri" w:eastAsia="Calibri" w:hAnsi="Calibri" w:cs="Times New Roman"/>
                <w:bCs/>
                <w:color w:val="000000" w:themeColor="text1"/>
              </w:rPr>
              <w:t xml:space="preserve"> Embarking, Emerging, Expected, Embedded and Exceeding. We translate these stages to a point system which allows us to collate and reflect upon our data easily. </w:t>
            </w:r>
            <w:r w:rsidR="00D32F61">
              <w:rPr>
                <w:rFonts w:ascii="Calibri" w:eastAsia="Calibri" w:hAnsi="Calibri" w:cs="Times New Roman"/>
                <w:bCs/>
                <w:color w:val="000000" w:themeColor="text1"/>
              </w:rPr>
              <w:t>How we assess the pupils has changed since I have been taken over the role. Previously teachers would assess pupils based on their impact during PE and more specifically games. However, I believe that the process should be more comprehensive and holistic, therefore we now assess pupils across a variety of areas so that we get an output grade for every sport. We use the pillars of coaching, health &amp; fitness, application</w:t>
            </w:r>
            <w:r w:rsidR="00AF426C">
              <w:rPr>
                <w:rFonts w:ascii="Calibri" w:eastAsia="Calibri" w:hAnsi="Calibri" w:cs="Times New Roman"/>
                <w:bCs/>
                <w:color w:val="000000" w:themeColor="text1"/>
              </w:rPr>
              <w:t xml:space="preserve"> &amp; </w:t>
            </w:r>
            <w:r w:rsidR="00D32F61">
              <w:rPr>
                <w:rFonts w:ascii="Calibri" w:eastAsia="Calibri" w:hAnsi="Calibri" w:cs="Times New Roman"/>
                <w:bCs/>
                <w:color w:val="000000" w:themeColor="text1"/>
              </w:rPr>
              <w:t>skills</w:t>
            </w:r>
            <w:r w:rsidR="00AF426C">
              <w:rPr>
                <w:rFonts w:ascii="Calibri" w:eastAsia="Calibri" w:hAnsi="Calibri" w:cs="Times New Roman"/>
                <w:bCs/>
                <w:color w:val="000000" w:themeColor="text1"/>
              </w:rPr>
              <w:t>,</w:t>
            </w:r>
            <w:r w:rsidR="00D32F61">
              <w:rPr>
                <w:rFonts w:ascii="Calibri" w:eastAsia="Calibri" w:hAnsi="Calibri" w:cs="Times New Roman"/>
                <w:bCs/>
                <w:color w:val="000000" w:themeColor="text1"/>
              </w:rPr>
              <w:t xml:space="preserve"> mastery and performance to now assess all pupils at Fulbrook. This is a work in </w:t>
            </w:r>
            <w:proofErr w:type="gramStart"/>
            <w:r w:rsidR="00D32F61">
              <w:rPr>
                <w:rFonts w:ascii="Calibri" w:eastAsia="Calibri" w:hAnsi="Calibri" w:cs="Times New Roman"/>
                <w:bCs/>
                <w:color w:val="000000" w:themeColor="text1"/>
              </w:rPr>
              <w:t>progress</w:t>
            </w:r>
            <w:proofErr w:type="gramEnd"/>
            <w:r w:rsidR="00D32F61">
              <w:rPr>
                <w:rFonts w:ascii="Calibri" w:eastAsia="Calibri" w:hAnsi="Calibri" w:cs="Times New Roman"/>
                <w:bCs/>
                <w:color w:val="000000" w:themeColor="text1"/>
              </w:rPr>
              <w:t xml:space="preserve"> but I can already see the benefits of using this. To get expected level at KS3 I have included the requirements for each pillar below:</w:t>
            </w:r>
          </w:p>
          <w:p w14:paraId="5BF225A7" w14:textId="24766A85" w:rsidR="00D32F61" w:rsidRPr="00D32F61" w:rsidRDefault="00D32F61" w:rsidP="00D32F61">
            <w:pPr>
              <w:spacing w:after="0" w:line="240" w:lineRule="auto"/>
            </w:pPr>
            <w:r w:rsidRPr="00D32F61">
              <w:rPr>
                <w:rFonts w:ascii="Calibri" w:eastAsia="Calibri" w:hAnsi="Calibri" w:cs="Times New Roman"/>
                <w:b/>
                <w:bCs/>
                <w:color w:val="000000" w:themeColor="text1"/>
              </w:rPr>
              <w:t>Coaching –</w:t>
            </w:r>
            <w:r>
              <w:rPr>
                <w:rFonts w:ascii="Calibri" w:eastAsia="Calibri" w:hAnsi="Calibri" w:cs="Times New Roman"/>
                <w:bCs/>
                <w:color w:val="000000" w:themeColor="text1"/>
              </w:rPr>
              <w:t xml:space="preserve"> </w:t>
            </w:r>
            <w:r>
              <w:rPr>
                <w:rFonts w:ascii="Calibri" w:eastAsia="Calibri" w:hAnsi="Calibri" w:cs="Times New Roman"/>
                <w:bCs/>
                <w:color w:val="000000" w:themeColor="text1"/>
              </w:rPr>
              <w:br/>
            </w:r>
            <w:r w:rsidRPr="00D32F61">
              <w:rPr>
                <w:rFonts w:ascii="Calibri" w:eastAsia="Calibri" w:hAnsi="Calibri" w:cs="Calibri"/>
                <w:bCs/>
                <w:color w:val="000000" w:themeColor="text1"/>
              </w:rPr>
              <w:t xml:space="preserve">- </w:t>
            </w:r>
            <w:r w:rsidRPr="00D32F61">
              <w:rPr>
                <w:rFonts w:ascii="Calibri" w:hAnsi="Calibri" w:cs="Calibri"/>
                <w:color w:val="000000"/>
              </w:rPr>
              <w:t xml:space="preserve">I can identify strengths and weaknesses in a performance. </w:t>
            </w:r>
            <w:r w:rsidRPr="00D32F61">
              <w:rPr>
                <w:rFonts w:ascii="Calibri" w:hAnsi="Calibri" w:cs="Calibri"/>
                <w:color w:val="000000"/>
              </w:rPr>
              <w:br/>
              <w:t xml:space="preserve">- I have good ideas for improving performance and suggest means of improvement to others. </w:t>
            </w:r>
            <w:r w:rsidRPr="00D32F61">
              <w:rPr>
                <w:rFonts w:ascii="Calibri" w:hAnsi="Calibri" w:cs="Calibri"/>
                <w:color w:val="000000"/>
              </w:rPr>
              <w:br/>
              <w:t>- I can set managed targets for myself and others.</w:t>
            </w:r>
            <w:r>
              <w:rPr>
                <w:rFonts w:ascii="Calibri" w:hAnsi="Calibri" w:cs="Calibri"/>
                <w:color w:val="000000"/>
              </w:rPr>
              <w:br/>
            </w:r>
          </w:p>
          <w:p w14:paraId="016793D4" w14:textId="77777777" w:rsidR="00D32F61" w:rsidRPr="00D32F61" w:rsidRDefault="00D32F61" w:rsidP="00D32F61">
            <w:pPr>
              <w:spacing w:after="0" w:line="240" w:lineRule="auto"/>
              <w:rPr>
                <w:rFonts w:ascii="Calibri" w:hAnsi="Calibri" w:cs="Calibri"/>
                <w:color w:val="000000"/>
              </w:rPr>
            </w:pPr>
            <w:r w:rsidRPr="00D32F61">
              <w:rPr>
                <w:rFonts w:ascii="Calibri" w:eastAsia="Calibri" w:hAnsi="Calibri" w:cs="Times New Roman"/>
                <w:b/>
                <w:bCs/>
                <w:color w:val="000000" w:themeColor="text1"/>
              </w:rPr>
              <w:t>Health &amp; Fitness –</w:t>
            </w:r>
            <w:r>
              <w:rPr>
                <w:rFonts w:ascii="Calibri" w:eastAsia="Calibri" w:hAnsi="Calibri" w:cs="Times New Roman"/>
                <w:b/>
                <w:bCs/>
                <w:color w:val="000000" w:themeColor="text1"/>
              </w:rPr>
              <w:br/>
            </w:r>
            <w:r w:rsidRPr="00D32F61">
              <w:rPr>
                <w:rFonts w:ascii="Calibri" w:hAnsi="Calibri" w:cs="Calibri"/>
                <w:color w:val="000000"/>
              </w:rPr>
              <w:t>- I understand how to calculate MHR and its applications in fitness training.</w:t>
            </w:r>
          </w:p>
          <w:p w14:paraId="547A2843" w14:textId="5CA99687" w:rsidR="00D32F61" w:rsidRPr="00D32F61" w:rsidRDefault="00D32F61" w:rsidP="00D32F61">
            <w:pPr>
              <w:pStyle w:val="ListParagraph"/>
              <w:numPr>
                <w:ilvl w:val="0"/>
                <w:numId w:val="4"/>
              </w:numPr>
              <w:rPr>
                <w:rFonts w:cs="Calibri"/>
              </w:rPr>
            </w:pPr>
            <w:r w:rsidRPr="00D32F61">
              <w:rPr>
                <w:rFonts w:cs="Calibri"/>
                <w:color w:val="000000"/>
              </w:rPr>
              <w:t>I can identify Components of Health and Fitness.</w:t>
            </w:r>
          </w:p>
          <w:p w14:paraId="375C7702" w14:textId="1258B268" w:rsidR="00D32F61" w:rsidRPr="00D32F61" w:rsidRDefault="00D32F61" w:rsidP="00D32F61">
            <w:pPr>
              <w:pStyle w:val="ListParagraph"/>
              <w:numPr>
                <w:ilvl w:val="0"/>
                <w:numId w:val="4"/>
              </w:numPr>
              <w:rPr>
                <w:rFonts w:cs="Calibri"/>
              </w:rPr>
            </w:pPr>
            <w:r w:rsidRPr="00D32F61">
              <w:rPr>
                <w:rFonts w:cs="Calibri"/>
                <w:color w:val="000000"/>
              </w:rPr>
              <w:t>I can lead an effective warm up</w:t>
            </w:r>
            <w:r w:rsidR="00AF426C">
              <w:rPr>
                <w:rFonts w:cs="Calibri"/>
                <w:color w:val="000000"/>
              </w:rPr>
              <w:t>.</w:t>
            </w:r>
          </w:p>
          <w:p w14:paraId="6E3F5645" w14:textId="6FC0EA7D" w:rsidR="00D32F61" w:rsidRPr="00D32F61" w:rsidRDefault="00D32F61" w:rsidP="002F3995">
            <w:pPr>
              <w:pStyle w:val="ListParagraph"/>
              <w:numPr>
                <w:ilvl w:val="0"/>
                <w:numId w:val="4"/>
              </w:numPr>
              <w:rPr>
                <w:rFonts w:cs="Calibri"/>
              </w:rPr>
            </w:pPr>
            <w:r w:rsidRPr="00D32F61">
              <w:rPr>
                <w:rFonts w:cs="Calibri"/>
                <w:color w:val="000000"/>
              </w:rPr>
              <w:t>I have a competent level of fitness</w:t>
            </w:r>
            <w:r w:rsidR="00AF426C">
              <w:rPr>
                <w:rFonts w:cs="Calibri"/>
                <w:color w:val="000000"/>
              </w:rPr>
              <w:t>.</w:t>
            </w:r>
            <w:r>
              <w:rPr>
                <w:rFonts w:cs="Calibri"/>
                <w:color w:val="000000"/>
              </w:rPr>
              <w:br/>
            </w:r>
          </w:p>
          <w:p w14:paraId="6320BA11" w14:textId="4C8B305C" w:rsidR="00AF426C" w:rsidRPr="00AF426C" w:rsidRDefault="00D32F61" w:rsidP="00AF426C">
            <w:pPr>
              <w:spacing w:after="0" w:line="240" w:lineRule="auto"/>
              <w:rPr>
                <w:rFonts w:ascii="Calibri" w:hAnsi="Calibri" w:cs="Calibri"/>
                <w:color w:val="000000"/>
              </w:rPr>
            </w:pPr>
            <w:r w:rsidRPr="00D32F61">
              <w:rPr>
                <w:rFonts w:ascii="Calibri" w:eastAsia="Calibri" w:hAnsi="Calibri" w:cs="Times New Roman"/>
                <w:b/>
                <w:bCs/>
                <w:color w:val="000000" w:themeColor="text1"/>
              </w:rPr>
              <w:t>Application</w:t>
            </w:r>
            <w:r w:rsidR="00AF426C">
              <w:rPr>
                <w:rFonts w:ascii="Calibri" w:eastAsia="Calibri" w:hAnsi="Calibri" w:cs="Times New Roman"/>
                <w:b/>
                <w:bCs/>
                <w:color w:val="000000" w:themeColor="text1"/>
              </w:rPr>
              <w:t xml:space="preserve"> &amp; Skills</w:t>
            </w:r>
            <w:r w:rsidRPr="00D32F61">
              <w:rPr>
                <w:rFonts w:ascii="Calibri" w:eastAsia="Calibri" w:hAnsi="Calibri" w:cs="Times New Roman"/>
                <w:b/>
                <w:bCs/>
                <w:color w:val="000000" w:themeColor="text1"/>
              </w:rPr>
              <w:t xml:space="preserve"> –</w:t>
            </w:r>
            <w:r>
              <w:rPr>
                <w:rFonts w:ascii="Calibri" w:eastAsia="Calibri" w:hAnsi="Calibri" w:cs="Times New Roman"/>
                <w:b/>
                <w:bCs/>
                <w:color w:val="000000" w:themeColor="text1"/>
              </w:rPr>
              <w:br/>
            </w:r>
            <w:r w:rsidR="00AF426C" w:rsidRPr="00AF426C">
              <w:rPr>
                <w:rFonts w:ascii="Calibri" w:hAnsi="Calibri" w:cs="Calibri"/>
                <w:color w:val="000000"/>
              </w:rPr>
              <w:t>- I can select and combine skills specific to the activity</w:t>
            </w:r>
            <w:r w:rsidR="00AF426C">
              <w:rPr>
                <w:rFonts w:ascii="Calibri" w:hAnsi="Calibri" w:cs="Calibri"/>
                <w:color w:val="000000"/>
              </w:rPr>
              <w:t>.</w:t>
            </w:r>
          </w:p>
          <w:p w14:paraId="25AB0D77" w14:textId="12CB0A59" w:rsidR="00D32F61" w:rsidRPr="00AF426C" w:rsidRDefault="00AF426C" w:rsidP="002F3995">
            <w:pPr>
              <w:pStyle w:val="ListParagraph"/>
              <w:numPr>
                <w:ilvl w:val="0"/>
                <w:numId w:val="4"/>
              </w:numPr>
              <w:rPr>
                <w:rFonts w:cs="Calibri"/>
              </w:rPr>
            </w:pPr>
            <w:r w:rsidRPr="00AF426C">
              <w:rPr>
                <w:rFonts w:cs="Calibri"/>
                <w:color w:val="000000"/>
              </w:rPr>
              <w:t>I can demonstrate skills in competitive situations</w:t>
            </w:r>
            <w:r>
              <w:rPr>
                <w:rFonts w:cs="Calibri"/>
                <w:color w:val="000000"/>
              </w:rPr>
              <w:t>.</w:t>
            </w:r>
            <w:r>
              <w:rPr>
                <w:rFonts w:cs="Calibri"/>
                <w:color w:val="000000"/>
              </w:rPr>
              <w:br/>
            </w:r>
          </w:p>
          <w:p w14:paraId="4996CF67" w14:textId="1F6CDB58" w:rsidR="00AF426C" w:rsidRPr="00AF426C" w:rsidRDefault="00AF426C" w:rsidP="002F3995">
            <w:pPr>
              <w:rPr>
                <w:rFonts w:ascii="Calibri" w:eastAsia="Calibri" w:hAnsi="Calibri" w:cs="Times New Roman"/>
                <w:b/>
                <w:bCs/>
                <w:color w:val="000000" w:themeColor="text1"/>
              </w:rPr>
            </w:pPr>
            <w:r w:rsidRPr="00AF426C">
              <w:rPr>
                <w:rFonts w:ascii="Calibri" w:eastAsia="Calibri" w:hAnsi="Calibri" w:cs="Times New Roman"/>
                <w:b/>
                <w:bCs/>
                <w:color w:val="000000" w:themeColor="text1"/>
              </w:rPr>
              <w:t>Mastery</w:t>
            </w:r>
            <w:r w:rsidR="00D32F61" w:rsidRPr="00AF426C">
              <w:rPr>
                <w:rFonts w:ascii="Calibri" w:eastAsia="Calibri" w:hAnsi="Calibri" w:cs="Times New Roman"/>
                <w:b/>
                <w:bCs/>
                <w:color w:val="000000" w:themeColor="text1"/>
              </w:rPr>
              <w:t xml:space="preserve"> –</w:t>
            </w:r>
            <w:r>
              <w:rPr>
                <w:rFonts w:ascii="Calibri" w:eastAsia="Calibri" w:hAnsi="Calibri" w:cs="Times New Roman"/>
                <w:b/>
                <w:bCs/>
                <w:color w:val="000000" w:themeColor="text1"/>
              </w:rPr>
              <w:br/>
            </w:r>
            <w:r>
              <w:rPr>
                <w:rFonts w:ascii="Calibri" w:hAnsi="Calibri" w:cs="Calibri"/>
                <w:color w:val="000000"/>
              </w:rPr>
              <w:t xml:space="preserve">- </w:t>
            </w:r>
            <w:r w:rsidRPr="00AF426C">
              <w:rPr>
                <w:rFonts w:ascii="Calibri" w:hAnsi="Calibri" w:cs="Calibri"/>
                <w:color w:val="000000"/>
              </w:rPr>
              <w:t>I fully understand key terms</w:t>
            </w:r>
            <w:r>
              <w:rPr>
                <w:rFonts w:ascii="Calibri" w:hAnsi="Calibri" w:cs="Calibri"/>
                <w:color w:val="000000"/>
              </w:rPr>
              <w:t>.</w:t>
            </w:r>
            <w:r w:rsidRPr="00AF426C">
              <w:rPr>
                <w:rFonts w:ascii="Calibri" w:hAnsi="Calibri" w:cs="Calibri"/>
                <w:color w:val="000000"/>
              </w:rPr>
              <w:br/>
            </w:r>
            <w:r>
              <w:rPr>
                <w:rFonts w:ascii="Calibri" w:hAnsi="Calibri" w:cs="Calibri"/>
                <w:color w:val="000000"/>
              </w:rPr>
              <w:t xml:space="preserve">- </w:t>
            </w:r>
            <w:r w:rsidRPr="00AF426C">
              <w:rPr>
                <w:rFonts w:ascii="Calibri" w:hAnsi="Calibri" w:cs="Calibri"/>
                <w:color w:val="000000"/>
              </w:rPr>
              <w:t>I fully understand knowledge points</w:t>
            </w:r>
            <w:r>
              <w:rPr>
                <w:rFonts w:ascii="Calibri" w:hAnsi="Calibri" w:cs="Calibri"/>
                <w:color w:val="000000"/>
              </w:rPr>
              <w:t>.</w:t>
            </w:r>
            <w:r w:rsidRPr="00AF426C">
              <w:rPr>
                <w:rFonts w:ascii="Calibri" w:hAnsi="Calibri" w:cs="Calibri"/>
                <w:color w:val="000000"/>
              </w:rPr>
              <w:br/>
            </w:r>
            <w:r>
              <w:rPr>
                <w:rFonts w:ascii="Calibri" w:hAnsi="Calibri" w:cs="Calibri"/>
                <w:color w:val="000000"/>
              </w:rPr>
              <w:t xml:space="preserve">- </w:t>
            </w:r>
            <w:r w:rsidRPr="00AF426C">
              <w:rPr>
                <w:rFonts w:ascii="Calibri" w:hAnsi="Calibri" w:cs="Calibri"/>
                <w:color w:val="000000"/>
              </w:rPr>
              <w:t xml:space="preserve">I can summarise </w:t>
            </w:r>
            <w:r w:rsidR="002D59A2">
              <w:rPr>
                <w:rFonts w:ascii="Calibri" w:hAnsi="Calibri" w:cs="Calibri"/>
                <w:color w:val="000000"/>
              </w:rPr>
              <w:t xml:space="preserve">the </w:t>
            </w:r>
            <w:r w:rsidRPr="00AF426C">
              <w:rPr>
                <w:rFonts w:ascii="Calibri" w:hAnsi="Calibri" w:cs="Calibri"/>
                <w:color w:val="000000"/>
              </w:rPr>
              <w:t>learning</w:t>
            </w:r>
            <w:r w:rsidR="002D59A2">
              <w:rPr>
                <w:rFonts w:ascii="Calibri" w:hAnsi="Calibri" w:cs="Calibri"/>
                <w:color w:val="000000"/>
              </w:rPr>
              <w:t xml:space="preserve"> from all lessons</w:t>
            </w:r>
            <w:r>
              <w:rPr>
                <w:rFonts w:ascii="Calibri" w:hAnsi="Calibri" w:cs="Calibri"/>
                <w:color w:val="000000"/>
              </w:rPr>
              <w:t>.</w:t>
            </w:r>
          </w:p>
          <w:p w14:paraId="4892BE6F" w14:textId="30DAF3ED" w:rsidR="002D59A2" w:rsidRPr="002D59A2" w:rsidRDefault="00D32F61" w:rsidP="002D59A2">
            <w:pPr>
              <w:spacing w:after="0" w:line="240" w:lineRule="auto"/>
              <w:rPr>
                <w:rFonts w:ascii="Calibri" w:hAnsi="Calibri" w:cs="Calibri"/>
                <w:color w:val="000000"/>
              </w:rPr>
            </w:pPr>
            <w:r w:rsidRPr="002D59A2">
              <w:rPr>
                <w:rFonts w:ascii="Calibri" w:eastAsia="Calibri" w:hAnsi="Calibri" w:cs="Times New Roman"/>
                <w:b/>
                <w:bCs/>
                <w:color w:val="000000" w:themeColor="text1"/>
              </w:rPr>
              <w:t xml:space="preserve">Performance </w:t>
            </w:r>
            <w:r w:rsidR="002D59A2">
              <w:rPr>
                <w:rFonts w:ascii="Calibri" w:eastAsia="Calibri" w:hAnsi="Calibri" w:cs="Times New Roman"/>
                <w:b/>
                <w:bCs/>
                <w:color w:val="000000" w:themeColor="text1"/>
              </w:rPr>
              <w:t>–</w:t>
            </w:r>
            <w:r w:rsidR="002D59A2">
              <w:rPr>
                <w:rFonts w:ascii="Calibri" w:eastAsia="Calibri" w:hAnsi="Calibri" w:cs="Times New Roman"/>
                <w:b/>
                <w:bCs/>
                <w:color w:val="000000" w:themeColor="text1"/>
              </w:rPr>
              <w:br/>
            </w:r>
            <w:r w:rsidR="002D59A2" w:rsidRPr="002D59A2">
              <w:rPr>
                <w:rFonts w:ascii="Calibri" w:hAnsi="Calibri" w:cs="Calibri"/>
                <w:color w:val="000000"/>
              </w:rPr>
              <w:t>- I consistently demonstrate control in practise situations.</w:t>
            </w:r>
          </w:p>
          <w:p w14:paraId="48588673" w14:textId="6A93F2B0" w:rsidR="002D59A2" w:rsidRPr="002D59A2" w:rsidRDefault="002D59A2" w:rsidP="002D59A2">
            <w:pPr>
              <w:pStyle w:val="ListParagraph"/>
              <w:numPr>
                <w:ilvl w:val="0"/>
                <w:numId w:val="4"/>
              </w:numPr>
              <w:rPr>
                <w:rFonts w:cs="Calibri"/>
                <w:color w:val="000000"/>
              </w:rPr>
            </w:pPr>
            <w:r w:rsidRPr="002D59A2">
              <w:rPr>
                <w:rFonts w:cs="Calibri"/>
                <w:color w:val="000000"/>
              </w:rPr>
              <w:t>I can coordinate various body parts at the same time.</w:t>
            </w:r>
          </w:p>
          <w:p w14:paraId="76C38FF2" w14:textId="509890D0" w:rsidR="002D59A2" w:rsidRPr="002D59A2" w:rsidRDefault="002D59A2" w:rsidP="002D59A2">
            <w:pPr>
              <w:pStyle w:val="ListParagraph"/>
              <w:numPr>
                <w:ilvl w:val="0"/>
                <w:numId w:val="4"/>
              </w:numPr>
              <w:rPr>
                <w:rFonts w:cs="Calibri"/>
              </w:rPr>
            </w:pPr>
            <w:r w:rsidRPr="002D59A2">
              <w:rPr>
                <w:rFonts w:cs="Calibri"/>
                <w:color w:val="000000"/>
              </w:rPr>
              <w:t xml:space="preserve">I can capitalise of some of my </w:t>
            </w:r>
            <w:proofErr w:type="gramStart"/>
            <w:r w:rsidRPr="002D59A2">
              <w:rPr>
                <w:rFonts w:cs="Calibri"/>
                <w:color w:val="000000"/>
              </w:rPr>
              <w:t>opponents</w:t>
            </w:r>
            <w:proofErr w:type="gramEnd"/>
            <w:r w:rsidRPr="002D59A2">
              <w:rPr>
                <w:rFonts w:cs="Calibri"/>
                <w:color w:val="000000"/>
              </w:rPr>
              <w:t xml:space="preserve"> mistakes.</w:t>
            </w:r>
          </w:p>
          <w:p w14:paraId="76C84241" w14:textId="4DA2081E" w:rsidR="002D59A2" w:rsidRPr="002D59A2" w:rsidRDefault="002D59A2" w:rsidP="00D32F61">
            <w:pPr>
              <w:rPr>
                <w:rFonts w:ascii="Calibri" w:eastAsia="Calibri" w:hAnsi="Calibri" w:cs="Times New Roman"/>
                <w:b/>
                <w:bCs/>
                <w:color w:val="000000" w:themeColor="text1"/>
              </w:rPr>
            </w:pPr>
          </w:p>
        </w:tc>
      </w:tr>
      <w:tr w:rsidR="00245BE2" w:rsidRPr="00C320E8" w14:paraId="4E7B342D" w14:textId="77777777" w:rsidTr="007A7199">
        <w:tc>
          <w:tcPr>
            <w:tcW w:w="2020" w:type="dxa"/>
            <w:shd w:val="clear" w:color="auto" w:fill="FFFFFF" w:themeFill="background1"/>
          </w:tcPr>
          <w:p w14:paraId="28B289DF" w14:textId="77777777" w:rsidR="00245BE2" w:rsidRDefault="00245BE2" w:rsidP="002F3995">
            <w:pPr>
              <w:rPr>
                <w:rFonts w:ascii="Calibri" w:eastAsia="Calibri" w:hAnsi="Calibri" w:cs="Times New Roman"/>
                <w:bCs/>
              </w:rPr>
            </w:pPr>
            <w:r>
              <w:rPr>
                <w:rFonts w:ascii="Calibri" w:eastAsia="Calibri" w:hAnsi="Calibri" w:cs="Times New Roman"/>
                <w:bCs/>
              </w:rPr>
              <w:lastRenderedPageBreak/>
              <w:t>Anything additional you would like to add</w:t>
            </w:r>
          </w:p>
        </w:tc>
        <w:tc>
          <w:tcPr>
            <w:tcW w:w="8086" w:type="dxa"/>
            <w:gridSpan w:val="2"/>
            <w:shd w:val="clear" w:color="auto" w:fill="auto"/>
          </w:tcPr>
          <w:p w14:paraId="645FE56F" w14:textId="58B3BB45" w:rsidR="00245BE2" w:rsidRDefault="00245BE2" w:rsidP="002F3995">
            <w:pPr>
              <w:rPr>
                <w:rFonts w:ascii="Calibri" w:eastAsia="Calibri" w:hAnsi="Calibri" w:cs="Times New Roman"/>
                <w:bCs/>
                <w:color w:val="808080" w:themeColor="background1" w:themeShade="80"/>
              </w:rPr>
            </w:pPr>
            <w:r>
              <w:rPr>
                <w:rFonts w:ascii="Calibri" w:eastAsia="Calibri" w:hAnsi="Calibri" w:cs="Times New Roman"/>
                <w:bCs/>
                <w:color w:val="808080" w:themeColor="background1" w:themeShade="80"/>
              </w:rPr>
              <w:t>What elements of YST support have enhanced the implementation of your PE curriculum?</w:t>
            </w:r>
          </w:p>
          <w:p w14:paraId="4DF1C0B8" w14:textId="392438E2" w:rsidR="0005258C" w:rsidRPr="00724CA4" w:rsidRDefault="007A7199" w:rsidP="007A7199">
            <w:pPr>
              <w:rPr>
                <w:rFonts w:ascii="Calibri" w:eastAsia="Calibri" w:hAnsi="Calibri" w:cs="Times New Roman"/>
                <w:bCs/>
                <w:color w:val="808080" w:themeColor="background1" w:themeShade="80"/>
              </w:rPr>
            </w:pPr>
            <w:r w:rsidRPr="007A7199">
              <w:rPr>
                <w:rFonts w:ascii="Calibri" w:eastAsia="Calibri" w:hAnsi="Calibri" w:cs="Times New Roman"/>
                <w:bCs/>
                <w:color w:val="000000" w:themeColor="text1"/>
              </w:rPr>
              <w:t xml:space="preserve">The Youth Sports Trust has been an excellent port of call for </w:t>
            </w:r>
            <w:proofErr w:type="gramStart"/>
            <w:r w:rsidRPr="007A7199">
              <w:rPr>
                <w:rFonts w:ascii="Calibri" w:eastAsia="Calibri" w:hAnsi="Calibri" w:cs="Times New Roman"/>
                <w:bCs/>
                <w:color w:val="000000" w:themeColor="text1"/>
              </w:rPr>
              <w:t>myself</w:t>
            </w:r>
            <w:proofErr w:type="gramEnd"/>
            <w:r w:rsidRPr="007A7199">
              <w:rPr>
                <w:rFonts w:ascii="Calibri" w:eastAsia="Calibri" w:hAnsi="Calibri" w:cs="Times New Roman"/>
                <w:bCs/>
                <w:color w:val="000000" w:themeColor="text1"/>
              </w:rPr>
              <w:t xml:space="preserve"> taking over as a Head of Department. It has provided me with an opportunity to review news, relevant resources and programmes that are all within the realm of the site. Becoming a member and be able to talk about my department has been a fantastic experience</w:t>
            </w:r>
            <w:r>
              <w:rPr>
                <w:rFonts w:ascii="Calibri" w:eastAsia="Calibri" w:hAnsi="Calibri" w:cs="Times New Roman"/>
                <w:bCs/>
                <w:color w:val="808080" w:themeColor="background1" w:themeShade="80"/>
              </w:rPr>
              <w:t>.</w:t>
            </w:r>
          </w:p>
        </w:tc>
      </w:tr>
      <w:tr w:rsidR="00245BE2" w:rsidRPr="00C320E8" w14:paraId="399A3258" w14:textId="77777777" w:rsidTr="002F3995">
        <w:tc>
          <w:tcPr>
            <w:tcW w:w="10106" w:type="dxa"/>
            <w:gridSpan w:val="3"/>
            <w:shd w:val="clear" w:color="auto" w:fill="994B97"/>
          </w:tcPr>
          <w:p w14:paraId="678D7A50" w14:textId="77777777" w:rsidR="00245BE2" w:rsidRPr="00C320E8" w:rsidRDefault="00245BE2" w:rsidP="002F3995">
            <w:pPr>
              <w:rPr>
                <w:rFonts w:ascii="Calibri" w:eastAsia="Calibri" w:hAnsi="Calibri" w:cs="Times New Roman"/>
                <w:b/>
                <w:color w:val="FFFFFF"/>
              </w:rPr>
            </w:pPr>
            <w:r w:rsidRPr="00C320E8">
              <w:rPr>
                <w:rFonts w:ascii="Calibri" w:eastAsia="Calibri" w:hAnsi="Calibri" w:cs="Times New Roman"/>
                <w:b/>
                <w:color w:val="FFFFFF"/>
              </w:rPr>
              <w:t xml:space="preserve">Section </w:t>
            </w:r>
            <w:r>
              <w:rPr>
                <w:rFonts w:ascii="Calibri" w:eastAsia="Calibri" w:hAnsi="Calibri" w:cs="Times New Roman"/>
                <w:b/>
                <w:color w:val="FFFFFF"/>
              </w:rPr>
              <w:t>4</w:t>
            </w:r>
            <w:r w:rsidRPr="00C320E8">
              <w:rPr>
                <w:rFonts w:ascii="Calibri" w:eastAsia="Calibri" w:hAnsi="Calibri" w:cs="Times New Roman"/>
                <w:b/>
                <w:color w:val="FFFFFF"/>
              </w:rPr>
              <w:t xml:space="preserve">: </w:t>
            </w:r>
            <w:r>
              <w:rPr>
                <w:rFonts w:ascii="Calibri" w:eastAsia="Calibri" w:hAnsi="Calibri" w:cs="Times New Roman"/>
                <w:b/>
                <w:color w:val="FFFFFF"/>
              </w:rPr>
              <w:t xml:space="preserve">Impact </w:t>
            </w:r>
          </w:p>
        </w:tc>
      </w:tr>
      <w:tr w:rsidR="00245BE2" w:rsidRPr="00C320E8" w14:paraId="3EF09521" w14:textId="77777777" w:rsidTr="002F3995">
        <w:tc>
          <w:tcPr>
            <w:tcW w:w="2048" w:type="dxa"/>
            <w:gridSpan w:val="2"/>
          </w:tcPr>
          <w:p w14:paraId="6B8A274B" w14:textId="77777777" w:rsidR="00245BE2" w:rsidRDefault="00245BE2" w:rsidP="002F3995">
            <w:pPr>
              <w:rPr>
                <w:rFonts w:ascii="Calibri" w:eastAsia="Calibri" w:hAnsi="Calibri" w:cs="Times New Roman"/>
              </w:rPr>
            </w:pPr>
            <w:r w:rsidRPr="00C320E8">
              <w:rPr>
                <w:rFonts w:ascii="Calibri" w:eastAsia="Calibri" w:hAnsi="Calibri" w:cs="Times New Roman"/>
              </w:rPr>
              <w:t>Benefits</w:t>
            </w:r>
          </w:p>
          <w:p w14:paraId="2E125378" w14:textId="77777777" w:rsidR="00245BE2" w:rsidRPr="00C320E8" w:rsidRDefault="00245BE2" w:rsidP="002F3995">
            <w:pPr>
              <w:rPr>
                <w:rFonts w:ascii="Calibri" w:eastAsia="Calibri" w:hAnsi="Calibri" w:cs="Times New Roman"/>
              </w:rPr>
            </w:pPr>
            <w:r>
              <w:rPr>
                <w:rFonts w:ascii="Calibri" w:eastAsia="Calibri" w:hAnsi="Calibri" w:cs="Times New Roman"/>
              </w:rPr>
              <w:t xml:space="preserve">Include quantitative data, </w:t>
            </w:r>
            <w:proofErr w:type="gramStart"/>
            <w:r>
              <w:rPr>
                <w:rFonts w:ascii="Calibri" w:eastAsia="Calibri" w:hAnsi="Calibri" w:cs="Times New Roman"/>
              </w:rPr>
              <w:t>examples</w:t>
            </w:r>
            <w:proofErr w:type="gramEnd"/>
            <w:r>
              <w:rPr>
                <w:rFonts w:ascii="Calibri" w:eastAsia="Calibri" w:hAnsi="Calibri" w:cs="Times New Roman"/>
              </w:rPr>
              <w:t xml:space="preserve"> and quotes</w:t>
            </w:r>
          </w:p>
        </w:tc>
        <w:tc>
          <w:tcPr>
            <w:tcW w:w="8058" w:type="dxa"/>
          </w:tcPr>
          <w:p w14:paraId="1018F9BD" w14:textId="77777777" w:rsidR="00245BE2" w:rsidRPr="00251B51" w:rsidRDefault="00245BE2" w:rsidP="002F3995">
            <w:pPr>
              <w:rPr>
                <w:rFonts w:ascii="Calibri" w:eastAsia="Calibri" w:hAnsi="Calibri" w:cs="Calibri"/>
                <w:color w:val="808080" w:themeColor="background1" w:themeShade="80"/>
              </w:rPr>
            </w:pPr>
            <w:r w:rsidRPr="00251B51">
              <w:rPr>
                <w:rFonts w:ascii="Calibri" w:eastAsia="Calibri" w:hAnsi="Calibri" w:cs="Calibri"/>
                <w:color w:val="808080" w:themeColor="background1" w:themeShade="80"/>
              </w:rPr>
              <w:t>EG.</w:t>
            </w:r>
          </w:p>
          <w:p w14:paraId="293184A7" w14:textId="77777777" w:rsidR="00245BE2" w:rsidRPr="00251B51" w:rsidRDefault="00245BE2" w:rsidP="00245BE2">
            <w:pPr>
              <w:pStyle w:val="ListParagraph"/>
              <w:numPr>
                <w:ilvl w:val="0"/>
                <w:numId w:val="2"/>
              </w:numPr>
              <w:rPr>
                <w:rFonts w:cs="Calibri"/>
                <w:color w:val="808080" w:themeColor="background1" w:themeShade="80"/>
              </w:rPr>
            </w:pPr>
            <w:r w:rsidRPr="00251B51">
              <w:rPr>
                <w:rFonts w:cs="Calibri"/>
                <w:color w:val="808080" w:themeColor="background1" w:themeShade="80"/>
              </w:rPr>
              <w:t>PE attainment data</w:t>
            </w:r>
          </w:p>
          <w:p w14:paraId="6BBACEF6" w14:textId="77777777" w:rsidR="00245BE2" w:rsidRPr="00251B51" w:rsidRDefault="00245BE2" w:rsidP="00245BE2">
            <w:pPr>
              <w:pStyle w:val="ListParagraph"/>
              <w:numPr>
                <w:ilvl w:val="0"/>
                <w:numId w:val="2"/>
              </w:numPr>
              <w:rPr>
                <w:rFonts w:cs="Calibri"/>
                <w:color w:val="808080" w:themeColor="background1" w:themeShade="80"/>
              </w:rPr>
            </w:pPr>
            <w:r w:rsidRPr="00251B51">
              <w:rPr>
                <w:rFonts w:cs="Calibri"/>
                <w:color w:val="808080" w:themeColor="background1" w:themeShade="80"/>
              </w:rPr>
              <w:t>Staff surveys linked to confidence and competence</w:t>
            </w:r>
          </w:p>
          <w:p w14:paraId="78A29A77" w14:textId="77777777" w:rsidR="00245BE2" w:rsidRPr="00251B51" w:rsidRDefault="00245BE2" w:rsidP="00245BE2">
            <w:pPr>
              <w:pStyle w:val="ListParagraph"/>
              <w:numPr>
                <w:ilvl w:val="0"/>
                <w:numId w:val="2"/>
              </w:numPr>
              <w:rPr>
                <w:rFonts w:cs="Calibri"/>
                <w:color w:val="808080" w:themeColor="background1" w:themeShade="80"/>
              </w:rPr>
            </w:pPr>
            <w:r w:rsidRPr="00251B51">
              <w:rPr>
                <w:rFonts w:cs="Calibri"/>
                <w:color w:val="808080" w:themeColor="background1" w:themeShade="80"/>
              </w:rPr>
              <w:t>PE and school sport reporting (Primary only)</w:t>
            </w:r>
          </w:p>
          <w:p w14:paraId="110CC50A" w14:textId="77777777" w:rsidR="00245BE2" w:rsidRPr="00251B51" w:rsidRDefault="00245BE2" w:rsidP="00245BE2">
            <w:pPr>
              <w:pStyle w:val="ListParagraph"/>
              <w:numPr>
                <w:ilvl w:val="0"/>
                <w:numId w:val="2"/>
              </w:numPr>
              <w:rPr>
                <w:rFonts w:cs="Calibri"/>
                <w:color w:val="808080" w:themeColor="background1" w:themeShade="80"/>
              </w:rPr>
            </w:pPr>
            <w:r w:rsidRPr="00251B51">
              <w:rPr>
                <w:rFonts w:cs="Calibri"/>
                <w:color w:val="808080" w:themeColor="background1" w:themeShade="80"/>
              </w:rPr>
              <w:t>Whole school data (progress, behaviour &amp; attendance</w:t>
            </w:r>
          </w:p>
          <w:p w14:paraId="31EFC336" w14:textId="77777777" w:rsidR="00245BE2" w:rsidRPr="00251B51" w:rsidRDefault="00245BE2" w:rsidP="00245BE2">
            <w:pPr>
              <w:pStyle w:val="ListParagraph"/>
              <w:numPr>
                <w:ilvl w:val="0"/>
                <w:numId w:val="2"/>
              </w:numPr>
              <w:rPr>
                <w:rFonts w:cs="Calibri"/>
                <w:color w:val="808080" w:themeColor="background1" w:themeShade="80"/>
              </w:rPr>
            </w:pPr>
            <w:r w:rsidRPr="00251B51">
              <w:rPr>
                <w:rFonts w:cs="Calibri"/>
                <w:color w:val="808080" w:themeColor="background1" w:themeShade="80"/>
              </w:rPr>
              <w:t>Pupil surveys</w:t>
            </w:r>
          </w:p>
          <w:p w14:paraId="40753C2C" w14:textId="264DD619" w:rsidR="00245BE2" w:rsidRPr="00251B51" w:rsidRDefault="00245BE2" w:rsidP="002F3995">
            <w:pPr>
              <w:pStyle w:val="ListParagraph"/>
              <w:numPr>
                <w:ilvl w:val="0"/>
                <w:numId w:val="2"/>
              </w:numPr>
              <w:rPr>
                <w:rFonts w:cs="Calibri"/>
                <w:color w:val="808080" w:themeColor="background1" w:themeShade="80"/>
              </w:rPr>
            </w:pPr>
            <w:r w:rsidRPr="00251B51">
              <w:rPr>
                <w:rFonts w:cs="Calibri"/>
                <w:color w:val="808080" w:themeColor="background1" w:themeShade="80"/>
              </w:rPr>
              <w:t>Include relevant photos to bring this to life</w:t>
            </w:r>
          </w:p>
          <w:p w14:paraId="131B458A" w14:textId="77777777" w:rsidR="003B6D88" w:rsidRPr="003B6D88" w:rsidRDefault="003B6D88" w:rsidP="003B6D88">
            <w:pPr>
              <w:pStyle w:val="ListParagraph"/>
              <w:rPr>
                <w:rFonts w:cs="Calibri"/>
              </w:rPr>
            </w:pPr>
          </w:p>
          <w:p w14:paraId="6F76B80B" w14:textId="72D8433C" w:rsidR="003B6D88" w:rsidRDefault="003B6D88" w:rsidP="003B6D88">
            <w:pPr>
              <w:spacing w:after="0" w:line="240" w:lineRule="auto"/>
              <w:rPr>
                <w:rFonts w:ascii="Calibri" w:hAnsi="Calibri" w:cs="Calibri"/>
              </w:rPr>
            </w:pPr>
            <w:r w:rsidRPr="003B6D88">
              <w:rPr>
                <w:rFonts w:ascii="Calibri" w:hAnsi="Calibri" w:cs="Calibri"/>
              </w:rPr>
              <w:t xml:space="preserve">Our Physical Educational curriculum aims are to improve the mental and physical wellbeing of all pupils at Fulbrook School, not only through the sporting skills taught, but also through the underpinning values and disciplines PE promotes. Pupils are educated on self-discipline and are taught that to be successful within sport and physical activities, you need to take ownership and responsibility of your own health and fitness. Our goal is to encourage students to use these foundational skills in a self-directed and successful manner </w:t>
            </w:r>
            <w:proofErr w:type="gramStart"/>
            <w:r w:rsidRPr="003B6D88">
              <w:rPr>
                <w:rFonts w:ascii="Calibri" w:hAnsi="Calibri" w:cs="Calibri"/>
              </w:rPr>
              <w:t>in order to</w:t>
            </w:r>
            <w:proofErr w:type="gramEnd"/>
            <w:r w:rsidRPr="003B6D88">
              <w:rPr>
                <w:rFonts w:ascii="Calibri" w:hAnsi="Calibri" w:cs="Calibri"/>
              </w:rPr>
              <w:t xml:space="preserve"> live happy and healthy lives.</w:t>
            </w:r>
          </w:p>
          <w:p w14:paraId="6D984C9B" w14:textId="06BFC13C" w:rsidR="00B64083" w:rsidRDefault="00B64083" w:rsidP="003B6D88">
            <w:pPr>
              <w:spacing w:after="0" w:line="240" w:lineRule="auto"/>
              <w:rPr>
                <w:rFonts w:ascii="Calibri" w:hAnsi="Calibri" w:cs="Calibri"/>
              </w:rPr>
            </w:pPr>
          </w:p>
          <w:p w14:paraId="0564D612" w14:textId="31D7A866" w:rsidR="00B64083" w:rsidRDefault="0005258C" w:rsidP="003B6D88">
            <w:pPr>
              <w:spacing w:after="0" w:line="240" w:lineRule="auto"/>
              <w:rPr>
                <w:rFonts w:ascii="Calibri" w:hAnsi="Calibri" w:cs="Calibri"/>
              </w:rPr>
            </w:pPr>
            <w:r>
              <w:rPr>
                <w:rFonts w:ascii="Calibri" w:hAnsi="Calibri" w:cs="Calibri"/>
              </w:rPr>
              <w:t xml:space="preserve">When pupils returned after </w:t>
            </w:r>
            <w:proofErr w:type="gramStart"/>
            <w:r>
              <w:rPr>
                <w:rFonts w:ascii="Calibri" w:hAnsi="Calibri" w:cs="Calibri"/>
              </w:rPr>
              <w:t>Christmas</w:t>
            </w:r>
            <w:proofErr w:type="gramEnd"/>
            <w:r>
              <w:rPr>
                <w:rFonts w:ascii="Calibri" w:hAnsi="Calibri" w:cs="Calibri"/>
              </w:rPr>
              <w:t xml:space="preserve"> I collected extra-curricular data that comprised of simple hands up questioning. Although the data is not in depth, it allowed me to understand basic numbers at Fulbrook. Below the data shows that the whole school average of pupils attending at least one club is 69% with fixture attendance at 21%.</w:t>
            </w:r>
          </w:p>
          <w:p w14:paraId="351DD269" w14:textId="77777777" w:rsidR="0005258C" w:rsidRDefault="0005258C" w:rsidP="003B6D88">
            <w:pPr>
              <w:spacing w:after="0" w:line="240" w:lineRule="auto"/>
              <w:rPr>
                <w:rFonts w:ascii="Calibri" w:hAnsi="Calibri" w:cs="Calibri"/>
              </w:rPr>
            </w:pPr>
          </w:p>
          <w:p w14:paraId="5A6F8472" w14:textId="3753AF98" w:rsidR="0005258C" w:rsidRDefault="0005258C" w:rsidP="003B6D88">
            <w:pPr>
              <w:spacing w:after="0" w:line="240" w:lineRule="auto"/>
              <w:rPr>
                <w:rFonts w:ascii="Calibri" w:hAnsi="Calibri" w:cs="Calibri"/>
              </w:rPr>
            </w:pPr>
            <w:r w:rsidRPr="0005258C">
              <w:rPr>
                <w:rFonts w:ascii="Calibri" w:hAnsi="Calibri" w:cs="Calibri"/>
                <w:i/>
                <w:iCs/>
                <w:u w:val="single"/>
              </w:rPr>
              <w:t>Club Attendance</w:t>
            </w:r>
            <w:r w:rsidRPr="0005258C">
              <w:rPr>
                <w:rFonts w:ascii="Calibri" w:hAnsi="Calibri" w:cs="Calibri"/>
                <w:i/>
                <w:iCs/>
              </w:rPr>
              <w:tab/>
            </w:r>
            <w:r w:rsidRPr="0005258C">
              <w:rPr>
                <w:rFonts w:ascii="Calibri" w:hAnsi="Calibri" w:cs="Calibri"/>
                <w:i/>
                <w:iCs/>
                <w:u w:val="single"/>
              </w:rPr>
              <w:t>Fixture Attendance</w:t>
            </w:r>
            <w:r w:rsidRPr="0005258C">
              <w:rPr>
                <w:rFonts w:ascii="Calibri" w:hAnsi="Calibri" w:cs="Calibri"/>
                <w:i/>
                <w:iCs/>
                <w:u w:val="single"/>
              </w:rPr>
              <w:br/>
            </w:r>
            <w:proofErr w:type="spellStart"/>
            <w:r w:rsidRPr="0005258C">
              <w:rPr>
                <w:rFonts w:ascii="Calibri" w:hAnsi="Calibri" w:cs="Calibri"/>
                <w:i/>
                <w:iCs/>
              </w:rPr>
              <w:t>Yr</w:t>
            </w:r>
            <w:proofErr w:type="spellEnd"/>
            <w:r w:rsidRPr="0005258C">
              <w:rPr>
                <w:rFonts w:ascii="Calibri" w:hAnsi="Calibri" w:cs="Calibri"/>
                <w:i/>
                <w:iCs/>
              </w:rPr>
              <w:t xml:space="preserve"> 5 – 70%</w:t>
            </w:r>
            <w:r w:rsidRPr="0005258C">
              <w:rPr>
                <w:rFonts w:ascii="Calibri" w:hAnsi="Calibri" w:cs="Calibri"/>
                <w:i/>
                <w:iCs/>
              </w:rPr>
              <w:tab/>
            </w:r>
            <w:r w:rsidRPr="0005258C">
              <w:rPr>
                <w:rFonts w:ascii="Calibri" w:hAnsi="Calibri" w:cs="Calibri"/>
                <w:i/>
                <w:iCs/>
              </w:rPr>
              <w:tab/>
              <w:t xml:space="preserve">    10%</w:t>
            </w:r>
            <w:r w:rsidRPr="0005258C">
              <w:rPr>
                <w:rFonts w:ascii="Calibri" w:hAnsi="Calibri" w:cs="Calibri"/>
                <w:i/>
                <w:iCs/>
              </w:rPr>
              <w:br/>
            </w:r>
            <w:proofErr w:type="spellStart"/>
            <w:r w:rsidRPr="0005258C">
              <w:rPr>
                <w:rFonts w:ascii="Calibri" w:hAnsi="Calibri" w:cs="Calibri"/>
                <w:i/>
                <w:iCs/>
              </w:rPr>
              <w:t>Yr</w:t>
            </w:r>
            <w:proofErr w:type="spellEnd"/>
            <w:r w:rsidRPr="0005258C">
              <w:rPr>
                <w:rFonts w:ascii="Calibri" w:hAnsi="Calibri" w:cs="Calibri"/>
                <w:i/>
                <w:iCs/>
              </w:rPr>
              <w:t xml:space="preserve"> 6 – 60 %</w:t>
            </w:r>
            <w:r w:rsidRPr="0005258C">
              <w:rPr>
                <w:rFonts w:ascii="Calibri" w:hAnsi="Calibri" w:cs="Calibri"/>
                <w:i/>
                <w:iCs/>
              </w:rPr>
              <w:tab/>
            </w:r>
            <w:r w:rsidRPr="0005258C">
              <w:rPr>
                <w:rFonts w:ascii="Calibri" w:hAnsi="Calibri" w:cs="Calibri"/>
                <w:i/>
                <w:iCs/>
              </w:rPr>
              <w:tab/>
              <w:t xml:space="preserve">    31%</w:t>
            </w:r>
            <w:r w:rsidRPr="0005258C">
              <w:rPr>
                <w:rFonts w:ascii="Calibri" w:hAnsi="Calibri" w:cs="Calibri"/>
                <w:i/>
                <w:iCs/>
              </w:rPr>
              <w:br/>
            </w:r>
            <w:proofErr w:type="spellStart"/>
            <w:r w:rsidRPr="0005258C">
              <w:rPr>
                <w:rFonts w:ascii="Calibri" w:hAnsi="Calibri" w:cs="Calibri"/>
                <w:i/>
                <w:iCs/>
              </w:rPr>
              <w:t>Yr</w:t>
            </w:r>
            <w:proofErr w:type="spellEnd"/>
            <w:r w:rsidRPr="0005258C">
              <w:rPr>
                <w:rFonts w:ascii="Calibri" w:hAnsi="Calibri" w:cs="Calibri"/>
                <w:i/>
                <w:iCs/>
              </w:rPr>
              <w:t xml:space="preserve"> 7 – 75 %</w:t>
            </w:r>
            <w:r w:rsidRPr="0005258C">
              <w:rPr>
                <w:rFonts w:ascii="Calibri" w:hAnsi="Calibri" w:cs="Calibri"/>
                <w:i/>
                <w:iCs/>
              </w:rPr>
              <w:tab/>
            </w:r>
            <w:r w:rsidRPr="0005258C">
              <w:rPr>
                <w:rFonts w:ascii="Calibri" w:hAnsi="Calibri" w:cs="Calibri"/>
                <w:i/>
                <w:iCs/>
              </w:rPr>
              <w:tab/>
              <w:t xml:space="preserve">    14%</w:t>
            </w:r>
            <w:r w:rsidRPr="0005258C">
              <w:rPr>
                <w:rFonts w:ascii="Calibri" w:hAnsi="Calibri" w:cs="Calibri"/>
                <w:i/>
                <w:iCs/>
              </w:rPr>
              <w:br/>
            </w:r>
            <w:proofErr w:type="spellStart"/>
            <w:r w:rsidRPr="0005258C">
              <w:rPr>
                <w:rFonts w:ascii="Calibri" w:hAnsi="Calibri" w:cs="Calibri"/>
                <w:i/>
                <w:iCs/>
              </w:rPr>
              <w:t>Yr</w:t>
            </w:r>
            <w:proofErr w:type="spellEnd"/>
            <w:r w:rsidRPr="0005258C">
              <w:rPr>
                <w:rFonts w:ascii="Calibri" w:hAnsi="Calibri" w:cs="Calibri"/>
                <w:i/>
                <w:iCs/>
              </w:rPr>
              <w:t xml:space="preserve"> 8 </w:t>
            </w:r>
            <w:proofErr w:type="gramStart"/>
            <w:r w:rsidRPr="0005258C">
              <w:rPr>
                <w:rFonts w:ascii="Calibri" w:hAnsi="Calibri" w:cs="Calibri"/>
                <w:i/>
                <w:iCs/>
              </w:rPr>
              <w:t>-  71</w:t>
            </w:r>
            <w:proofErr w:type="gramEnd"/>
            <w:r w:rsidRPr="0005258C">
              <w:rPr>
                <w:rFonts w:ascii="Calibri" w:hAnsi="Calibri" w:cs="Calibri"/>
                <w:i/>
                <w:iCs/>
              </w:rPr>
              <w:t>%</w:t>
            </w:r>
            <w:r w:rsidRPr="0005258C">
              <w:rPr>
                <w:rFonts w:ascii="Calibri" w:hAnsi="Calibri" w:cs="Calibri"/>
                <w:i/>
                <w:iCs/>
              </w:rPr>
              <w:tab/>
            </w:r>
            <w:r w:rsidRPr="0005258C">
              <w:rPr>
                <w:rFonts w:ascii="Calibri" w:hAnsi="Calibri" w:cs="Calibri"/>
                <w:i/>
                <w:iCs/>
              </w:rPr>
              <w:tab/>
              <w:t xml:space="preserve">    30%</w:t>
            </w:r>
            <w:r w:rsidRPr="0005258C">
              <w:rPr>
                <w:rFonts w:ascii="Calibri" w:hAnsi="Calibri" w:cs="Calibri"/>
                <w:i/>
                <w:iCs/>
              </w:rPr>
              <w:br/>
            </w:r>
            <w:r w:rsidRPr="0005258C">
              <w:rPr>
                <w:rFonts w:ascii="Calibri" w:hAnsi="Calibri" w:cs="Calibri"/>
                <w:b/>
                <w:bCs/>
                <w:i/>
                <w:iCs/>
              </w:rPr>
              <w:t xml:space="preserve">WS Average – 69% </w:t>
            </w:r>
            <w:r w:rsidRPr="0005258C">
              <w:rPr>
                <w:rFonts w:ascii="Calibri" w:hAnsi="Calibri" w:cs="Calibri"/>
                <w:b/>
                <w:bCs/>
                <w:i/>
                <w:iCs/>
              </w:rPr>
              <w:tab/>
              <w:t xml:space="preserve">    21%</w:t>
            </w:r>
            <w:r w:rsidRPr="0005258C">
              <w:rPr>
                <w:rFonts w:ascii="Calibri" w:hAnsi="Calibri" w:cs="Calibri"/>
                <w:i/>
                <w:iCs/>
              </w:rPr>
              <w:tab/>
            </w:r>
          </w:p>
          <w:p w14:paraId="48F99F2B" w14:textId="39641A2F" w:rsidR="003B6D88" w:rsidRDefault="003B6D88" w:rsidP="003B6D88">
            <w:pPr>
              <w:spacing w:after="0" w:line="240" w:lineRule="auto"/>
              <w:rPr>
                <w:rFonts w:ascii="Calibri" w:hAnsi="Calibri" w:cs="Calibri"/>
              </w:rPr>
            </w:pPr>
          </w:p>
          <w:p w14:paraId="504D61B4" w14:textId="1B19823D" w:rsidR="0005258C" w:rsidRPr="003B6D88" w:rsidRDefault="0005258C" w:rsidP="003B6D88">
            <w:pPr>
              <w:spacing w:after="0" w:line="240" w:lineRule="auto"/>
              <w:rPr>
                <w:rFonts w:ascii="Calibri" w:hAnsi="Calibri" w:cs="Calibri"/>
              </w:rPr>
            </w:pPr>
            <w:r>
              <w:rPr>
                <w:rFonts w:ascii="Calibri" w:hAnsi="Calibri" w:cs="Calibri"/>
              </w:rPr>
              <w:t xml:space="preserve">Going forward the school has upgraded their school system from Integris to Arbor, this will allow me to collate and improve this data collection process. I will then collect and retrieve data later down the line to see if the numbers improve. We provide an </w:t>
            </w:r>
            <w:r>
              <w:rPr>
                <w:rFonts w:ascii="Calibri" w:hAnsi="Calibri" w:cs="Calibri"/>
              </w:rPr>
              <w:lastRenderedPageBreak/>
              <w:t xml:space="preserve">abundance of opportunities for pupils to be involved with clubs </w:t>
            </w:r>
            <w:proofErr w:type="gramStart"/>
            <w:r>
              <w:rPr>
                <w:rFonts w:ascii="Calibri" w:hAnsi="Calibri" w:cs="Calibri"/>
              </w:rPr>
              <w:t>and also</w:t>
            </w:r>
            <w:proofErr w:type="gramEnd"/>
            <w:r>
              <w:rPr>
                <w:rFonts w:ascii="Calibri" w:hAnsi="Calibri" w:cs="Calibri"/>
              </w:rPr>
              <w:t xml:space="preserve"> with fixtures. Fixtures are run by the Leighton-</w:t>
            </w:r>
            <w:proofErr w:type="spellStart"/>
            <w:r>
              <w:rPr>
                <w:rFonts w:ascii="Calibri" w:hAnsi="Calibri" w:cs="Calibri"/>
              </w:rPr>
              <w:t>linslade</w:t>
            </w:r>
            <w:proofErr w:type="spellEnd"/>
            <w:r>
              <w:rPr>
                <w:rFonts w:ascii="Calibri" w:hAnsi="Calibri" w:cs="Calibri"/>
              </w:rPr>
              <w:t xml:space="preserve"> partnership and comprise of a multitude of sports with a variety of levels so that they are inclusive. </w:t>
            </w:r>
          </w:p>
          <w:p w14:paraId="6C922DB6" w14:textId="77777777" w:rsidR="00245BE2" w:rsidRPr="003B6D88" w:rsidRDefault="00245BE2" w:rsidP="002F3995">
            <w:pPr>
              <w:spacing w:after="0" w:line="240" w:lineRule="auto"/>
              <w:rPr>
                <w:rFonts w:ascii="Calibri" w:eastAsia="Calibri" w:hAnsi="Calibri" w:cs="Calibri"/>
              </w:rPr>
            </w:pPr>
          </w:p>
        </w:tc>
      </w:tr>
      <w:tr w:rsidR="00245BE2" w:rsidRPr="00C320E8" w14:paraId="4929CCFF" w14:textId="77777777" w:rsidTr="002F3995">
        <w:tc>
          <w:tcPr>
            <w:tcW w:w="10106" w:type="dxa"/>
            <w:gridSpan w:val="3"/>
            <w:shd w:val="clear" w:color="auto" w:fill="994B97"/>
          </w:tcPr>
          <w:p w14:paraId="2E95F020" w14:textId="77777777" w:rsidR="00245BE2" w:rsidRPr="00C320E8" w:rsidRDefault="00245BE2" w:rsidP="002F3995">
            <w:pPr>
              <w:rPr>
                <w:rFonts w:ascii="Calibri" w:eastAsia="Calibri" w:hAnsi="Calibri" w:cs="Times New Roman"/>
                <w:b/>
                <w:color w:val="FFFFFF"/>
              </w:rPr>
            </w:pPr>
            <w:r w:rsidRPr="00C320E8">
              <w:rPr>
                <w:rFonts w:ascii="Calibri" w:eastAsia="Calibri" w:hAnsi="Calibri" w:cs="Times New Roman"/>
                <w:b/>
                <w:color w:val="FFFFFF"/>
              </w:rPr>
              <w:lastRenderedPageBreak/>
              <w:t xml:space="preserve">Section 4: Sustainability and Top Tips </w:t>
            </w:r>
          </w:p>
        </w:tc>
      </w:tr>
      <w:tr w:rsidR="00245BE2" w:rsidRPr="00C320E8" w14:paraId="0328F804" w14:textId="77777777" w:rsidTr="005C2028">
        <w:tc>
          <w:tcPr>
            <w:tcW w:w="2048" w:type="dxa"/>
            <w:gridSpan w:val="2"/>
            <w:shd w:val="clear" w:color="auto" w:fill="FFFFFF" w:themeFill="background1"/>
          </w:tcPr>
          <w:p w14:paraId="63AA3684" w14:textId="77777777" w:rsidR="00245BE2" w:rsidRPr="00C320E8" w:rsidRDefault="00245BE2" w:rsidP="002F3995">
            <w:pPr>
              <w:rPr>
                <w:rFonts w:ascii="Calibri" w:eastAsia="Calibri" w:hAnsi="Calibri" w:cs="Times New Roman"/>
              </w:rPr>
            </w:pPr>
            <w:r w:rsidRPr="00C320E8">
              <w:rPr>
                <w:rFonts w:ascii="Calibri" w:eastAsia="Calibri" w:hAnsi="Calibri" w:cs="Times New Roman"/>
              </w:rPr>
              <w:t>Top Tips</w:t>
            </w:r>
          </w:p>
        </w:tc>
        <w:tc>
          <w:tcPr>
            <w:tcW w:w="8058" w:type="dxa"/>
          </w:tcPr>
          <w:p w14:paraId="02CB8F5A" w14:textId="77777777" w:rsidR="00245BE2" w:rsidRDefault="00245BE2" w:rsidP="002F3995">
            <w:pPr>
              <w:rPr>
                <w:rFonts w:ascii="Calibri" w:eastAsia="Calibri" w:hAnsi="Calibri" w:cs="Times New Roman"/>
                <w:color w:val="808080"/>
              </w:rPr>
            </w:pPr>
            <w:r>
              <w:rPr>
                <w:rFonts w:ascii="Calibri" w:eastAsia="Calibri" w:hAnsi="Calibri" w:cs="Times New Roman"/>
                <w:color w:val="808080"/>
              </w:rPr>
              <w:t xml:space="preserve">What top tips would you give to other schools who may be considering reviewing their PE curriculum design and implementation? </w:t>
            </w:r>
          </w:p>
          <w:p w14:paraId="13FA44AA" w14:textId="4861DD8B" w:rsidR="00251B51" w:rsidRPr="00251B51" w:rsidRDefault="00251B51" w:rsidP="002F3995">
            <w:pPr>
              <w:rPr>
                <w:rFonts w:ascii="Calibri" w:eastAsia="Calibri" w:hAnsi="Calibri" w:cs="Times New Roman"/>
                <w:color w:val="000000" w:themeColor="text1"/>
              </w:rPr>
            </w:pPr>
            <w:r>
              <w:rPr>
                <w:rFonts w:ascii="Calibri" w:eastAsia="Calibri" w:hAnsi="Calibri" w:cs="Times New Roman"/>
                <w:color w:val="000000" w:themeColor="text1"/>
              </w:rPr>
              <w:t>Be honest</w:t>
            </w:r>
            <w:r w:rsidR="005C2028">
              <w:rPr>
                <w:rFonts w:ascii="Calibri" w:eastAsia="Calibri" w:hAnsi="Calibri" w:cs="Times New Roman"/>
                <w:color w:val="000000" w:themeColor="text1"/>
              </w:rPr>
              <w:t xml:space="preserve"> and be open with your department. It is important that you have individual goals, yet more importantly have shared goals for the department. Definitely have the opportunity to review the </w:t>
            </w:r>
            <w:proofErr w:type="gramStart"/>
            <w:r w:rsidR="005C2028">
              <w:rPr>
                <w:rFonts w:ascii="Calibri" w:eastAsia="Calibri" w:hAnsi="Calibri" w:cs="Times New Roman"/>
                <w:color w:val="000000" w:themeColor="text1"/>
              </w:rPr>
              <w:t>schools</w:t>
            </w:r>
            <w:proofErr w:type="gramEnd"/>
            <w:r w:rsidR="005C2028">
              <w:rPr>
                <w:rFonts w:ascii="Calibri" w:eastAsia="Calibri" w:hAnsi="Calibri" w:cs="Times New Roman"/>
                <w:color w:val="000000" w:themeColor="text1"/>
              </w:rPr>
              <w:t xml:space="preserve"> policies and other schools policies. Take time to research and </w:t>
            </w:r>
            <w:proofErr w:type="gramStart"/>
            <w:r w:rsidR="005C2028">
              <w:rPr>
                <w:rFonts w:ascii="Calibri" w:eastAsia="Calibri" w:hAnsi="Calibri" w:cs="Times New Roman"/>
                <w:color w:val="000000" w:themeColor="text1"/>
              </w:rPr>
              <w:t>look into</w:t>
            </w:r>
            <w:proofErr w:type="gramEnd"/>
            <w:r w:rsidR="005C2028">
              <w:rPr>
                <w:rFonts w:ascii="Calibri" w:eastAsia="Calibri" w:hAnsi="Calibri" w:cs="Times New Roman"/>
                <w:color w:val="000000" w:themeColor="text1"/>
              </w:rPr>
              <w:t xml:space="preserve"> other schools PE departments as well as your own. Reflect on all you do and consider ways to make it better.</w:t>
            </w:r>
          </w:p>
        </w:tc>
      </w:tr>
    </w:tbl>
    <w:p w14:paraId="55BF6527" w14:textId="77777777" w:rsidR="00245BE2" w:rsidRDefault="00245BE2" w:rsidP="00245BE2">
      <w:pPr>
        <w:jc w:val="center"/>
        <w:rPr>
          <w:b/>
          <w:color w:val="44546A" w:themeColor="text2"/>
          <w:sz w:val="28"/>
          <w:szCs w:val="28"/>
        </w:rPr>
      </w:pPr>
    </w:p>
    <w:tbl>
      <w:tblPr>
        <w:tblStyle w:val="TableGrid1"/>
        <w:tblW w:w="10106" w:type="dxa"/>
        <w:tblInd w:w="-1464" w:type="dxa"/>
        <w:tblLook w:val="04A0" w:firstRow="1" w:lastRow="0" w:firstColumn="1" w:lastColumn="0" w:noHBand="0" w:noVBand="1"/>
      </w:tblPr>
      <w:tblGrid>
        <w:gridCol w:w="1749"/>
        <w:gridCol w:w="8357"/>
      </w:tblGrid>
      <w:tr w:rsidR="00245BE2" w:rsidRPr="00C320E8" w14:paraId="3503D66B" w14:textId="77777777" w:rsidTr="002F3995">
        <w:tc>
          <w:tcPr>
            <w:tcW w:w="10106" w:type="dxa"/>
            <w:gridSpan w:val="2"/>
            <w:shd w:val="clear" w:color="auto" w:fill="994B97"/>
          </w:tcPr>
          <w:p w14:paraId="2A986FC0" w14:textId="77777777" w:rsidR="00245BE2" w:rsidRPr="00C320E8" w:rsidRDefault="00245BE2" w:rsidP="002F3995">
            <w:pPr>
              <w:rPr>
                <w:rFonts w:ascii="Calibri" w:eastAsia="Calibri" w:hAnsi="Calibri" w:cs="Times New Roman"/>
                <w:b/>
                <w:color w:val="FFFFFF"/>
              </w:rPr>
            </w:pPr>
            <w:r w:rsidRPr="00C320E8">
              <w:rPr>
                <w:rFonts w:ascii="Calibri" w:eastAsia="Calibri" w:hAnsi="Calibri" w:cs="Times New Roman"/>
                <w:b/>
                <w:color w:val="FFFFFF"/>
              </w:rPr>
              <w:t>Permissions and Supporting Information</w:t>
            </w:r>
          </w:p>
        </w:tc>
      </w:tr>
      <w:tr w:rsidR="00245BE2" w:rsidRPr="00C320E8" w14:paraId="094EAA1B" w14:textId="77777777" w:rsidTr="002F3995">
        <w:tc>
          <w:tcPr>
            <w:tcW w:w="1749" w:type="dxa"/>
          </w:tcPr>
          <w:p w14:paraId="6F458D27" w14:textId="77777777" w:rsidR="00245BE2" w:rsidRPr="00C320E8" w:rsidRDefault="00245BE2" w:rsidP="002F3995">
            <w:pPr>
              <w:rPr>
                <w:rFonts w:ascii="Calibri" w:eastAsia="Calibri" w:hAnsi="Calibri" w:cs="Times New Roman"/>
              </w:rPr>
            </w:pPr>
            <w:r w:rsidRPr="00C320E8">
              <w:rPr>
                <w:rFonts w:ascii="Calibri" w:eastAsia="Calibri" w:hAnsi="Calibri" w:cs="Times New Roman"/>
              </w:rPr>
              <w:t xml:space="preserve">Approved quotes </w:t>
            </w:r>
          </w:p>
        </w:tc>
        <w:tc>
          <w:tcPr>
            <w:tcW w:w="8357" w:type="dxa"/>
          </w:tcPr>
          <w:p w14:paraId="5A44F98B" w14:textId="77777777" w:rsidR="00245BE2" w:rsidRDefault="00245BE2" w:rsidP="002F3995">
            <w:pPr>
              <w:rPr>
                <w:rFonts w:ascii="Calibri" w:eastAsia="Calibri" w:hAnsi="Calibri" w:cs="Times New Roman"/>
                <w:color w:val="808080"/>
              </w:rPr>
            </w:pPr>
            <w:r>
              <w:rPr>
                <w:rFonts w:ascii="Calibri" w:eastAsia="Calibri" w:hAnsi="Calibri" w:cs="Times New Roman"/>
                <w:color w:val="808080"/>
              </w:rPr>
              <w:t xml:space="preserve">Consent to use quotes included in the case </w:t>
            </w:r>
            <w:proofErr w:type="gramStart"/>
            <w:r>
              <w:rPr>
                <w:rFonts w:ascii="Calibri" w:eastAsia="Calibri" w:hAnsi="Calibri" w:cs="Times New Roman"/>
                <w:color w:val="808080"/>
              </w:rPr>
              <w:t>study?</w:t>
            </w:r>
            <w:proofErr w:type="gramEnd"/>
            <w:r>
              <w:rPr>
                <w:rFonts w:ascii="Calibri" w:eastAsia="Calibri" w:hAnsi="Calibri" w:cs="Times New Roman"/>
                <w:color w:val="808080"/>
              </w:rPr>
              <w:t xml:space="preserve">  </w:t>
            </w:r>
            <w:r w:rsidRPr="00251B51">
              <w:rPr>
                <w:rFonts w:ascii="Calibri" w:eastAsia="Calibri" w:hAnsi="Calibri" w:cs="Times New Roman"/>
                <w:color w:val="808080"/>
                <w:highlight w:val="yellow"/>
              </w:rPr>
              <w:t>Yes</w:t>
            </w:r>
            <w:r>
              <w:rPr>
                <w:rFonts w:ascii="Calibri" w:eastAsia="Calibri" w:hAnsi="Calibri" w:cs="Times New Roman"/>
                <w:color w:val="808080"/>
              </w:rPr>
              <w:t xml:space="preserve"> / No</w:t>
            </w:r>
          </w:p>
          <w:p w14:paraId="23262463" w14:textId="77777777" w:rsidR="00245BE2" w:rsidRPr="00C320E8" w:rsidRDefault="00245BE2" w:rsidP="002F3995">
            <w:pPr>
              <w:rPr>
                <w:rFonts w:ascii="Calibri" w:eastAsia="Calibri" w:hAnsi="Calibri" w:cs="Times New Roman"/>
              </w:rPr>
            </w:pPr>
            <w:r>
              <w:rPr>
                <w:rFonts w:ascii="Calibri" w:eastAsia="Calibri" w:hAnsi="Calibri" w:cs="Times New Roman"/>
                <w:color w:val="808080"/>
              </w:rPr>
              <w:t xml:space="preserve">Consent to use photos included in the case </w:t>
            </w:r>
            <w:proofErr w:type="gramStart"/>
            <w:r>
              <w:rPr>
                <w:rFonts w:ascii="Calibri" w:eastAsia="Calibri" w:hAnsi="Calibri" w:cs="Times New Roman"/>
                <w:color w:val="808080"/>
              </w:rPr>
              <w:t>study?</w:t>
            </w:r>
            <w:proofErr w:type="gramEnd"/>
            <w:r>
              <w:rPr>
                <w:rFonts w:ascii="Calibri" w:eastAsia="Calibri" w:hAnsi="Calibri" w:cs="Times New Roman"/>
                <w:color w:val="808080"/>
              </w:rPr>
              <w:t xml:space="preserve"> </w:t>
            </w:r>
            <w:r w:rsidRPr="00251B51">
              <w:rPr>
                <w:rFonts w:ascii="Calibri" w:eastAsia="Calibri" w:hAnsi="Calibri" w:cs="Times New Roman"/>
                <w:color w:val="808080"/>
                <w:highlight w:val="yellow"/>
              </w:rPr>
              <w:t>Yes</w:t>
            </w:r>
            <w:r>
              <w:rPr>
                <w:rFonts w:ascii="Calibri" w:eastAsia="Calibri" w:hAnsi="Calibri" w:cs="Times New Roman"/>
                <w:color w:val="808080"/>
              </w:rPr>
              <w:t>/No (please send evidence of consent)</w:t>
            </w:r>
          </w:p>
        </w:tc>
      </w:tr>
      <w:tr w:rsidR="00245BE2" w:rsidRPr="00F23BED" w14:paraId="3ED21EAE" w14:textId="77777777" w:rsidTr="002F3995">
        <w:tc>
          <w:tcPr>
            <w:tcW w:w="1749" w:type="dxa"/>
          </w:tcPr>
          <w:p w14:paraId="29E093DE" w14:textId="77777777" w:rsidR="00245BE2" w:rsidRPr="00C320E8" w:rsidRDefault="00245BE2" w:rsidP="002F3995">
            <w:pPr>
              <w:rPr>
                <w:rFonts w:ascii="Calibri" w:eastAsia="Calibri" w:hAnsi="Calibri" w:cs="Times New Roman"/>
              </w:rPr>
            </w:pPr>
            <w:r w:rsidRPr="00C320E8">
              <w:rPr>
                <w:rFonts w:ascii="Calibri" w:eastAsia="Calibri" w:hAnsi="Calibri" w:cs="Times New Roman"/>
              </w:rPr>
              <w:t>Consent to share</w:t>
            </w:r>
          </w:p>
        </w:tc>
        <w:tc>
          <w:tcPr>
            <w:tcW w:w="8357" w:type="dxa"/>
          </w:tcPr>
          <w:p w14:paraId="27957F1F" w14:textId="77777777" w:rsidR="00245BE2" w:rsidRDefault="00245BE2" w:rsidP="002F3995">
            <w:pPr>
              <w:rPr>
                <w:rFonts w:ascii="Calibri" w:eastAsia="Calibri" w:hAnsi="Calibri" w:cs="Times New Roman"/>
                <w:color w:val="808080"/>
              </w:rPr>
            </w:pPr>
            <w:r>
              <w:rPr>
                <w:rFonts w:ascii="Calibri" w:eastAsia="Calibri" w:hAnsi="Calibri" w:cs="Times New Roman"/>
                <w:color w:val="808080"/>
              </w:rPr>
              <w:t xml:space="preserve">Consent to share case </w:t>
            </w:r>
            <w:proofErr w:type="gramStart"/>
            <w:r>
              <w:rPr>
                <w:rFonts w:ascii="Calibri" w:eastAsia="Calibri" w:hAnsi="Calibri" w:cs="Times New Roman"/>
                <w:color w:val="808080"/>
              </w:rPr>
              <w:t>study?</w:t>
            </w:r>
            <w:proofErr w:type="gramEnd"/>
            <w:r>
              <w:rPr>
                <w:rFonts w:ascii="Calibri" w:eastAsia="Calibri" w:hAnsi="Calibri" w:cs="Times New Roman"/>
                <w:color w:val="808080"/>
              </w:rPr>
              <w:t xml:space="preserve">  </w:t>
            </w:r>
            <w:r w:rsidRPr="00251B51">
              <w:rPr>
                <w:rFonts w:ascii="Calibri" w:eastAsia="Calibri" w:hAnsi="Calibri" w:cs="Times New Roman"/>
                <w:color w:val="808080"/>
                <w:highlight w:val="yellow"/>
              </w:rPr>
              <w:t>Yes</w:t>
            </w:r>
            <w:r>
              <w:rPr>
                <w:rFonts w:ascii="Calibri" w:eastAsia="Calibri" w:hAnsi="Calibri" w:cs="Times New Roman"/>
                <w:color w:val="808080"/>
              </w:rPr>
              <w:t xml:space="preserve"> / No</w:t>
            </w:r>
          </w:p>
          <w:p w14:paraId="2D3A8913" w14:textId="77777777" w:rsidR="00245BE2" w:rsidRDefault="00245BE2" w:rsidP="002F3995">
            <w:pPr>
              <w:rPr>
                <w:rFonts w:ascii="Calibri" w:eastAsia="Calibri" w:hAnsi="Calibri" w:cs="Times New Roman"/>
                <w:color w:val="808080"/>
              </w:rPr>
            </w:pPr>
            <w:r>
              <w:rPr>
                <w:rFonts w:ascii="Calibri" w:eastAsia="Calibri" w:hAnsi="Calibri" w:cs="Times New Roman"/>
                <w:color w:val="808080"/>
              </w:rPr>
              <w:t>Consent to share case study given by:</w:t>
            </w:r>
          </w:p>
          <w:p w14:paraId="39A97C50" w14:textId="22019A16" w:rsidR="00245BE2" w:rsidRPr="00F23BED" w:rsidRDefault="00245BE2" w:rsidP="00245BE2">
            <w:pPr>
              <w:pStyle w:val="ListParagraph"/>
              <w:numPr>
                <w:ilvl w:val="0"/>
                <w:numId w:val="1"/>
              </w:numPr>
              <w:rPr>
                <w:color w:val="808080"/>
              </w:rPr>
            </w:pPr>
            <w:r w:rsidRPr="00F23BED">
              <w:rPr>
                <w:color w:val="808080"/>
              </w:rPr>
              <w:t>Name:</w:t>
            </w:r>
            <w:r w:rsidR="00251B51">
              <w:rPr>
                <w:color w:val="808080"/>
              </w:rPr>
              <w:t xml:space="preserve"> Sam Thorpe</w:t>
            </w:r>
          </w:p>
          <w:p w14:paraId="3612DDCF" w14:textId="6DDACA0D" w:rsidR="00245BE2" w:rsidRPr="00F23BED" w:rsidRDefault="00245BE2" w:rsidP="00245BE2">
            <w:pPr>
              <w:pStyle w:val="ListParagraph"/>
              <w:numPr>
                <w:ilvl w:val="0"/>
                <w:numId w:val="1"/>
              </w:numPr>
              <w:rPr>
                <w:color w:val="808080"/>
              </w:rPr>
            </w:pPr>
            <w:r w:rsidRPr="00F23BED">
              <w:rPr>
                <w:color w:val="808080"/>
              </w:rPr>
              <w:t>Role:</w:t>
            </w:r>
            <w:r w:rsidR="00251B51">
              <w:rPr>
                <w:color w:val="808080"/>
              </w:rPr>
              <w:t xml:space="preserve"> PE Subject Lead</w:t>
            </w:r>
          </w:p>
          <w:p w14:paraId="0CD41263" w14:textId="52164C64" w:rsidR="00245BE2" w:rsidRPr="00F23BED" w:rsidRDefault="00245BE2" w:rsidP="00245BE2">
            <w:pPr>
              <w:pStyle w:val="ListParagraph"/>
              <w:numPr>
                <w:ilvl w:val="0"/>
                <w:numId w:val="1"/>
              </w:numPr>
              <w:rPr>
                <w:color w:val="808080"/>
              </w:rPr>
            </w:pPr>
            <w:r w:rsidRPr="00F23BED">
              <w:rPr>
                <w:color w:val="808080"/>
              </w:rPr>
              <w:t xml:space="preserve">Organisation: </w:t>
            </w:r>
            <w:r w:rsidR="00251B51">
              <w:rPr>
                <w:color w:val="808080"/>
              </w:rPr>
              <w:t>Fulbrook Middle School</w:t>
            </w:r>
          </w:p>
        </w:tc>
      </w:tr>
      <w:tr w:rsidR="00245BE2" w:rsidRPr="00C320E8" w14:paraId="7051E338" w14:textId="77777777" w:rsidTr="002F3995">
        <w:tc>
          <w:tcPr>
            <w:tcW w:w="1749" w:type="dxa"/>
          </w:tcPr>
          <w:p w14:paraId="1DEFD453" w14:textId="77777777" w:rsidR="00245BE2" w:rsidRPr="00C320E8" w:rsidRDefault="00245BE2" w:rsidP="002F3995">
            <w:pPr>
              <w:rPr>
                <w:rFonts w:ascii="Calibri" w:eastAsia="Calibri" w:hAnsi="Calibri" w:cs="Times New Roman"/>
              </w:rPr>
            </w:pPr>
            <w:r w:rsidRPr="00C320E8">
              <w:rPr>
                <w:rFonts w:ascii="Calibri" w:eastAsia="Calibri" w:hAnsi="Calibri" w:cs="Times New Roman"/>
              </w:rPr>
              <w:t>Date of case study</w:t>
            </w:r>
          </w:p>
        </w:tc>
        <w:tc>
          <w:tcPr>
            <w:tcW w:w="8357" w:type="dxa"/>
          </w:tcPr>
          <w:p w14:paraId="36466E20" w14:textId="77777777" w:rsidR="00245BE2" w:rsidRDefault="00245BE2" w:rsidP="002F3995">
            <w:pPr>
              <w:rPr>
                <w:rFonts w:ascii="Calibri" w:eastAsia="Calibri" w:hAnsi="Calibri" w:cs="Times New Roman"/>
                <w:color w:val="808080"/>
              </w:rPr>
            </w:pPr>
            <w:r w:rsidRPr="00C320E8">
              <w:rPr>
                <w:rFonts w:ascii="Calibri" w:eastAsia="Calibri" w:hAnsi="Calibri" w:cs="Times New Roman"/>
                <w:color w:val="808080"/>
              </w:rPr>
              <w:t>Include date that the case study was compiled.</w:t>
            </w:r>
          </w:p>
          <w:p w14:paraId="14B14933" w14:textId="1B9B23D9" w:rsidR="00251B51" w:rsidRPr="00C320E8" w:rsidRDefault="00251B51" w:rsidP="002F3995">
            <w:pPr>
              <w:rPr>
                <w:rFonts w:ascii="Calibri" w:eastAsia="Calibri" w:hAnsi="Calibri" w:cs="Times New Roman"/>
                <w:color w:val="808080"/>
              </w:rPr>
            </w:pPr>
            <w:r>
              <w:rPr>
                <w:rFonts w:ascii="Calibri" w:eastAsia="Calibri" w:hAnsi="Calibri" w:cs="Times New Roman"/>
                <w:color w:val="808080"/>
              </w:rPr>
              <w:t>28/2/2022</w:t>
            </w:r>
          </w:p>
        </w:tc>
      </w:tr>
    </w:tbl>
    <w:p w14:paraId="1086D64E" w14:textId="77777777" w:rsidR="00245BE2" w:rsidRDefault="00245BE2" w:rsidP="00245BE2">
      <w:pPr>
        <w:jc w:val="center"/>
        <w:rPr>
          <w:b/>
          <w:color w:val="44546A" w:themeColor="text2"/>
          <w:sz w:val="28"/>
          <w:szCs w:val="28"/>
        </w:rPr>
      </w:pPr>
    </w:p>
    <w:p w14:paraId="1FD824A9" w14:textId="77777777" w:rsidR="00245BE2" w:rsidRDefault="00245BE2" w:rsidP="00245BE2">
      <w:pPr>
        <w:jc w:val="center"/>
        <w:rPr>
          <w:b/>
          <w:color w:val="44546A" w:themeColor="text2"/>
          <w:sz w:val="28"/>
          <w:szCs w:val="28"/>
        </w:rPr>
      </w:pPr>
    </w:p>
    <w:p w14:paraId="161E7F50" w14:textId="77777777" w:rsidR="00484AD0" w:rsidRDefault="00484AD0"/>
    <w:sectPr w:rsidR="00484AD0" w:rsidSect="00C57D05">
      <w:headerReference w:type="default" r:id="rId7"/>
      <w:pgSz w:w="11906" w:h="16838"/>
      <w:pgMar w:top="1440" w:right="1440" w:bottom="1440" w:left="226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DF18E" w14:textId="77777777" w:rsidR="00785389" w:rsidRDefault="00785389" w:rsidP="00C80273">
      <w:pPr>
        <w:spacing w:after="0" w:line="240" w:lineRule="auto"/>
      </w:pPr>
      <w:r>
        <w:separator/>
      </w:r>
    </w:p>
  </w:endnote>
  <w:endnote w:type="continuationSeparator" w:id="0">
    <w:p w14:paraId="671189D0" w14:textId="77777777" w:rsidR="00785389" w:rsidRDefault="00785389" w:rsidP="00C80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CE53C" w14:textId="77777777" w:rsidR="00785389" w:rsidRDefault="00785389" w:rsidP="00C80273">
      <w:pPr>
        <w:spacing w:after="0" w:line="240" w:lineRule="auto"/>
      </w:pPr>
      <w:r>
        <w:separator/>
      </w:r>
    </w:p>
  </w:footnote>
  <w:footnote w:type="continuationSeparator" w:id="0">
    <w:p w14:paraId="6FB72929" w14:textId="77777777" w:rsidR="00785389" w:rsidRDefault="00785389" w:rsidP="00C802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6F590" w14:textId="01859486" w:rsidR="003C1C64" w:rsidRPr="003C1C64" w:rsidRDefault="003C1C64" w:rsidP="003C1C64">
    <w:pPr>
      <w:pStyle w:val="Heading1"/>
      <w:jc w:val="center"/>
    </w:pPr>
    <w:r>
      <w:t>School Case Study Template option 1</w:t>
    </w:r>
  </w:p>
  <w:p w14:paraId="6B2B6895" w14:textId="784EF806" w:rsidR="003C4E15" w:rsidRPr="00040BCA" w:rsidRDefault="003C1C64" w:rsidP="003C1C64">
    <w:pPr>
      <w:pStyle w:val="Header"/>
      <w:jc w:val="center"/>
      <w:rPr>
        <w:sz w:val="18"/>
        <w:szCs w:val="18"/>
      </w:rPr>
    </w:pPr>
    <w:r>
      <w:rPr>
        <w:noProof/>
        <w:sz w:val="18"/>
        <w:szCs w:val="18"/>
      </w:rPr>
      <w:drawing>
        <wp:inline distT="0" distB="0" distL="0" distR="0" wp14:anchorId="4EA79E8E" wp14:editId="3868B33B">
          <wp:extent cx="1952625" cy="1380677"/>
          <wp:effectExtent l="0" t="0" r="0" b="0"/>
          <wp:docPr id="1"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959892" cy="1385816"/>
                  </a:xfrm>
                  <a:prstGeom prst="rect">
                    <a:avLst/>
                  </a:prstGeom>
                </pic:spPr>
              </pic:pic>
            </a:graphicData>
          </a:graphic>
        </wp:inline>
      </w:drawing>
    </w:r>
  </w:p>
  <w:p w14:paraId="7B5815A9" w14:textId="77777777" w:rsidR="00705450" w:rsidRDefault="0006137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92869"/>
    <w:multiLevelType w:val="multilevel"/>
    <w:tmpl w:val="E9445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4C85579"/>
    <w:multiLevelType w:val="hybridMultilevel"/>
    <w:tmpl w:val="F0D82200"/>
    <w:lvl w:ilvl="0" w:tplc="479C8F5A">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8A4EBE"/>
    <w:multiLevelType w:val="hybridMultilevel"/>
    <w:tmpl w:val="BC161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534571"/>
    <w:multiLevelType w:val="hybridMultilevel"/>
    <w:tmpl w:val="81C02E4E"/>
    <w:lvl w:ilvl="0" w:tplc="4056879A">
      <w:numFmt w:val="bullet"/>
      <w:lvlText w:val="-"/>
      <w:lvlJc w:val="left"/>
      <w:pPr>
        <w:ind w:left="720" w:hanging="360"/>
      </w:pPr>
      <w:rPr>
        <w:rFonts w:ascii="Times" w:eastAsiaTheme="minorHAnsi" w:hAnsi="Times" w:cstheme="minorBidi" w:hint="default"/>
        <w:color w:val="000000"/>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BE2"/>
    <w:rsid w:val="0005258C"/>
    <w:rsid w:val="00061370"/>
    <w:rsid w:val="000A0913"/>
    <w:rsid w:val="001838A9"/>
    <w:rsid w:val="0024198F"/>
    <w:rsid w:val="00245BE2"/>
    <w:rsid w:val="00251B51"/>
    <w:rsid w:val="002D59A2"/>
    <w:rsid w:val="00324CE0"/>
    <w:rsid w:val="003B6D88"/>
    <w:rsid w:val="003C1C64"/>
    <w:rsid w:val="004438B7"/>
    <w:rsid w:val="00484AD0"/>
    <w:rsid w:val="005C0025"/>
    <w:rsid w:val="005C2028"/>
    <w:rsid w:val="005E3D04"/>
    <w:rsid w:val="005E732A"/>
    <w:rsid w:val="005F2D58"/>
    <w:rsid w:val="00785389"/>
    <w:rsid w:val="007A7199"/>
    <w:rsid w:val="00815779"/>
    <w:rsid w:val="009D488B"/>
    <w:rsid w:val="00AC4B28"/>
    <w:rsid w:val="00AF426C"/>
    <w:rsid w:val="00B64083"/>
    <w:rsid w:val="00B93CEA"/>
    <w:rsid w:val="00BC7764"/>
    <w:rsid w:val="00BD0FA7"/>
    <w:rsid w:val="00C80273"/>
    <w:rsid w:val="00D32F61"/>
    <w:rsid w:val="00D816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831D8D"/>
  <w15:chartTrackingRefBased/>
  <w15:docId w15:val="{4BA15D54-8617-4DF0-A6AB-2938C3FA9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BE2"/>
    <w:pPr>
      <w:spacing w:after="200" w:line="276" w:lineRule="auto"/>
    </w:pPr>
  </w:style>
  <w:style w:type="paragraph" w:styleId="Heading1">
    <w:name w:val="heading 1"/>
    <w:basedOn w:val="Heading2"/>
    <w:next w:val="Normal"/>
    <w:link w:val="Heading1Char"/>
    <w:uiPriority w:val="9"/>
    <w:qFormat/>
    <w:rsid w:val="003C1C64"/>
    <w:pPr>
      <w:spacing w:after="120" w:line="259" w:lineRule="auto"/>
      <w:outlineLvl w:val="0"/>
    </w:pPr>
    <w:rPr>
      <w:rFonts w:asciiTheme="minorHAnsi" w:hAnsiTheme="minorHAnsi" w:cstheme="minorHAnsi"/>
      <w:b/>
      <w:color w:val="7A1452"/>
      <w:sz w:val="32"/>
      <w:szCs w:val="32"/>
    </w:rPr>
  </w:style>
  <w:style w:type="paragraph" w:styleId="Heading2">
    <w:name w:val="heading 2"/>
    <w:basedOn w:val="Normal"/>
    <w:next w:val="Normal"/>
    <w:link w:val="Heading2Char"/>
    <w:uiPriority w:val="9"/>
    <w:semiHidden/>
    <w:unhideWhenUsed/>
    <w:qFormat/>
    <w:rsid w:val="003C1C6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5B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5BE2"/>
  </w:style>
  <w:style w:type="paragraph" w:styleId="ListParagraph">
    <w:name w:val="List Paragraph"/>
    <w:basedOn w:val="Normal"/>
    <w:uiPriority w:val="34"/>
    <w:qFormat/>
    <w:rsid w:val="00245BE2"/>
    <w:pPr>
      <w:spacing w:after="0" w:line="240" w:lineRule="auto"/>
      <w:ind w:left="720"/>
    </w:pPr>
    <w:rPr>
      <w:rFonts w:ascii="Calibri" w:eastAsia="Calibri" w:hAnsi="Calibri" w:cs="Times New Roman"/>
      <w:lang w:eastAsia="en-GB"/>
    </w:rPr>
  </w:style>
  <w:style w:type="table" w:customStyle="1" w:styleId="TableGrid1">
    <w:name w:val="Table Grid1"/>
    <w:basedOn w:val="TableNormal"/>
    <w:next w:val="TableGrid"/>
    <w:uiPriority w:val="59"/>
    <w:rsid w:val="00245B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45BE2"/>
    <w:rPr>
      <w:sz w:val="16"/>
      <w:szCs w:val="16"/>
    </w:rPr>
  </w:style>
  <w:style w:type="paragraph" w:styleId="CommentText">
    <w:name w:val="annotation text"/>
    <w:basedOn w:val="Normal"/>
    <w:link w:val="CommentTextChar"/>
    <w:uiPriority w:val="99"/>
    <w:semiHidden/>
    <w:unhideWhenUsed/>
    <w:rsid w:val="00245BE2"/>
    <w:pPr>
      <w:spacing w:line="240" w:lineRule="auto"/>
    </w:pPr>
    <w:rPr>
      <w:sz w:val="20"/>
      <w:szCs w:val="20"/>
    </w:rPr>
  </w:style>
  <w:style w:type="character" w:customStyle="1" w:styleId="CommentTextChar">
    <w:name w:val="Comment Text Char"/>
    <w:basedOn w:val="DefaultParagraphFont"/>
    <w:link w:val="CommentText"/>
    <w:uiPriority w:val="99"/>
    <w:semiHidden/>
    <w:rsid w:val="00245BE2"/>
    <w:rPr>
      <w:sz w:val="20"/>
      <w:szCs w:val="20"/>
    </w:rPr>
  </w:style>
  <w:style w:type="table" w:styleId="TableGrid">
    <w:name w:val="Table Grid"/>
    <w:basedOn w:val="TableNormal"/>
    <w:uiPriority w:val="39"/>
    <w:rsid w:val="00245B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802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0273"/>
  </w:style>
  <w:style w:type="character" w:customStyle="1" w:styleId="Heading1Char">
    <w:name w:val="Heading 1 Char"/>
    <w:basedOn w:val="DefaultParagraphFont"/>
    <w:link w:val="Heading1"/>
    <w:uiPriority w:val="9"/>
    <w:rsid w:val="003C1C64"/>
    <w:rPr>
      <w:rFonts w:eastAsiaTheme="majorEastAsia" w:cstheme="minorHAnsi"/>
      <w:b/>
      <w:color w:val="7A1452"/>
      <w:sz w:val="32"/>
      <w:szCs w:val="32"/>
    </w:rPr>
  </w:style>
  <w:style w:type="character" w:customStyle="1" w:styleId="Heading2Char">
    <w:name w:val="Heading 2 Char"/>
    <w:basedOn w:val="DefaultParagraphFont"/>
    <w:link w:val="Heading2"/>
    <w:uiPriority w:val="9"/>
    <w:semiHidden/>
    <w:rsid w:val="003C1C64"/>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324CE0"/>
    <w:rPr>
      <w:i/>
      <w:iCs/>
    </w:rPr>
  </w:style>
  <w:style w:type="paragraph" w:customStyle="1" w:styleId="font8">
    <w:name w:val="font_8"/>
    <w:basedOn w:val="Normal"/>
    <w:rsid w:val="00324CE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93C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8157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89526">
      <w:bodyDiv w:val="1"/>
      <w:marLeft w:val="0"/>
      <w:marRight w:val="0"/>
      <w:marTop w:val="0"/>
      <w:marBottom w:val="0"/>
      <w:divBdr>
        <w:top w:val="none" w:sz="0" w:space="0" w:color="auto"/>
        <w:left w:val="none" w:sz="0" w:space="0" w:color="auto"/>
        <w:bottom w:val="none" w:sz="0" w:space="0" w:color="auto"/>
        <w:right w:val="none" w:sz="0" w:space="0" w:color="auto"/>
      </w:divBdr>
    </w:div>
    <w:div w:id="193736053">
      <w:bodyDiv w:val="1"/>
      <w:marLeft w:val="0"/>
      <w:marRight w:val="0"/>
      <w:marTop w:val="0"/>
      <w:marBottom w:val="0"/>
      <w:divBdr>
        <w:top w:val="none" w:sz="0" w:space="0" w:color="auto"/>
        <w:left w:val="none" w:sz="0" w:space="0" w:color="auto"/>
        <w:bottom w:val="none" w:sz="0" w:space="0" w:color="auto"/>
        <w:right w:val="none" w:sz="0" w:space="0" w:color="auto"/>
      </w:divBdr>
    </w:div>
    <w:div w:id="411508148">
      <w:bodyDiv w:val="1"/>
      <w:marLeft w:val="0"/>
      <w:marRight w:val="0"/>
      <w:marTop w:val="0"/>
      <w:marBottom w:val="0"/>
      <w:divBdr>
        <w:top w:val="none" w:sz="0" w:space="0" w:color="auto"/>
        <w:left w:val="none" w:sz="0" w:space="0" w:color="auto"/>
        <w:bottom w:val="none" w:sz="0" w:space="0" w:color="auto"/>
        <w:right w:val="none" w:sz="0" w:space="0" w:color="auto"/>
      </w:divBdr>
    </w:div>
    <w:div w:id="466440112">
      <w:bodyDiv w:val="1"/>
      <w:marLeft w:val="0"/>
      <w:marRight w:val="0"/>
      <w:marTop w:val="0"/>
      <w:marBottom w:val="0"/>
      <w:divBdr>
        <w:top w:val="none" w:sz="0" w:space="0" w:color="auto"/>
        <w:left w:val="none" w:sz="0" w:space="0" w:color="auto"/>
        <w:bottom w:val="none" w:sz="0" w:space="0" w:color="auto"/>
        <w:right w:val="none" w:sz="0" w:space="0" w:color="auto"/>
      </w:divBdr>
    </w:div>
    <w:div w:id="589628709">
      <w:bodyDiv w:val="1"/>
      <w:marLeft w:val="0"/>
      <w:marRight w:val="0"/>
      <w:marTop w:val="0"/>
      <w:marBottom w:val="0"/>
      <w:divBdr>
        <w:top w:val="none" w:sz="0" w:space="0" w:color="auto"/>
        <w:left w:val="none" w:sz="0" w:space="0" w:color="auto"/>
        <w:bottom w:val="none" w:sz="0" w:space="0" w:color="auto"/>
        <w:right w:val="none" w:sz="0" w:space="0" w:color="auto"/>
      </w:divBdr>
    </w:div>
    <w:div w:id="764114590">
      <w:bodyDiv w:val="1"/>
      <w:marLeft w:val="0"/>
      <w:marRight w:val="0"/>
      <w:marTop w:val="0"/>
      <w:marBottom w:val="0"/>
      <w:divBdr>
        <w:top w:val="none" w:sz="0" w:space="0" w:color="auto"/>
        <w:left w:val="none" w:sz="0" w:space="0" w:color="auto"/>
        <w:bottom w:val="none" w:sz="0" w:space="0" w:color="auto"/>
        <w:right w:val="none" w:sz="0" w:space="0" w:color="auto"/>
      </w:divBdr>
    </w:div>
    <w:div w:id="775246964">
      <w:bodyDiv w:val="1"/>
      <w:marLeft w:val="0"/>
      <w:marRight w:val="0"/>
      <w:marTop w:val="0"/>
      <w:marBottom w:val="0"/>
      <w:divBdr>
        <w:top w:val="none" w:sz="0" w:space="0" w:color="auto"/>
        <w:left w:val="none" w:sz="0" w:space="0" w:color="auto"/>
        <w:bottom w:val="none" w:sz="0" w:space="0" w:color="auto"/>
        <w:right w:val="none" w:sz="0" w:space="0" w:color="auto"/>
      </w:divBdr>
    </w:div>
    <w:div w:id="958071455">
      <w:bodyDiv w:val="1"/>
      <w:marLeft w:val="0"/>
      <w:marRight w:val="0"/>
      <w:marTop w:val="0"/>
      <w:marBottom w:val="0"/>
      <w:divBdr>
        <w:top w:val="none" w:sz="0" w:space="0" w:color="auto"/>
        <w:left w:val="none" w:sz="0" w:space="0" w:color="auto"/>
        <w:bottom w:val="none" w:sz="0" w:space="0" w:color="auto"/>
        <w:right w:val="none" w:sz="0" w:space="0" w:color="auto"/>
      </w:divBdr>
    </w:div>
    <w:div w:id="980033895">
      <w:bodyDiv w:val="1"/>
      <w:marLeft w:val="0"/>
      <w:marRight w:val="0"/>
      <w:marTop w:val="0"/>
      <w:marBottom w:val="0"/>
      <w:divBdr>
        <w:top w:val="none" w:sz="0" w:space="0" w:color="auto"/>
        <w:left w:val="none" w:sz="0" w:space="0" w:color="auto"/>
        <w:bottom w:val="none" w:sz="0" w:space="0" w:color="auto"/>
        <w:right w:val="none" w:sz="0" w:space="0" w:color="auto"/>
      </w:divBdr>
    </w:div>
    <w:div w:id="1028216131">
      <w:bodyDiv w:val="1"/>
      <w:marLeft w:val="0"/>
      <w:marRight w:val="0"/>
      <w:marTop w:val="0"/>
      <w:marBottom w:val="0"/>
      <w:divBdr>
        <w:top w:val="none" w:sz="0" w:space="0" w:color="auto"/>
        <w:left w:val="none" w:sz="0" w:space="0" w:color="auto"/>
        <w:bottom w:val="none" w:sz="0" w:space="0" w:color="auto"/>
        <w:right w:val="none" w:sz="0" w:space="0" w:color="auto"/>
      </w:divBdr>
    </w:div>
    <w:div w:id="1338192058">
      <w:bodyDiv w:val="1"/>
      <w:marLeft w:val="0"/>
      <w:marRight w:val="0"/>
      <w:marTop w:val="0"/>
      <w:marBottom w:val="0"/>
      <w:divBdr>
        <w:top w:val="none" w:sz="0" w:space="0" w:color="auto"/>
        <w:left w:val="none" w:sz="0" w:space="0" w:color="auto"/>
        <w:bottom w:val="none" w:sz="0" w:space="0" w:color="auto"/>
        <w:right w:val="none" w:sz="0" w:space="0" w:color="auto"/>
      </w:divBdr>
    </w:div>
    <w:div w:id="1342319580">
      <w:bodyDiv w:val="1"/>
      <w:marLeft w:val="0"/>
      <w:marRight w:val="0"/>
      <w:marTop w:val="0"/>
      <w:marBottom w:val="0"/>
      <w:divBdr>
        <w:top w:val="none" w:sz="0" w:space="0" w:color="auto"/>
        <w:left w:val="none" w:sz="0" w:space="0" w:color="auto"/>
        <w:bottom w:val="none" w:sz="0" w:space="0" w:color="auto"/>
        <w:right w:val="none" w:sz="0" w:space="0" w:color="auto"/>
      </w:divBdr>
    </w:div>
    <w:div w:id="1663509903">
      <w:bodyDiv w:val="1"/>
      <w:marLeft w:val="0"/>
      <w:marRight w:val="0"/>
      <w:marTop w:val="0"/>
      <w:marBottom w:val="0"/>
      <w:divBdr>
        <w:top w:val="none" w:sz="0" w:space="0" w:color="auto"/>
        <w:left w:val="none" w:sz="0" w:space="0" w:color="auto"/>
        <w:bottom w:val="none" w:sz="0" w:space="0" w:color="auto"/>
        <w:right w:val="none" w:sz="0" w:space="0" w:color="auto"/>
      </w:divBdr>
    </w:div>
    <w:div w:id="1731297039">
      <w:bodyDiv w:val="1"/>
      <w:marLeft w:val="0"/>
      <w:marRight w:val="0"/>
      <w:marTop w:val="0"/>
      <w:marBottom w:val="0"/>
      <w:divBdr>
        <w:top w:val="none" w:sz="0" w:space="0" w:color="auto"/>
        <w:left w:val="none" w:sz="0" w:space="0" w:color="auto"/>
        <w:bottom w:val="none" w:sz="0" w:space="0" w:color="auto"/>
        <w:right w:val="none" w:sz="0" w:space="0" w:color="auto"/>
      </w:divBdr>
    </w:div>
    <w:div w:id="185657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1802</Words>
  <Characters>10278</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 Whittam</dc:creator>
  <cp:keywords/>
  <dc:description/>
  <cp:lastModifiedBy>Harriet Whittam</cp:lastModifiedBy>
  <cp:revision>2</cp:revision>
  <dcterms:created xsi:type="dcterms:W3CDTF">2022-04-29T13:33:00Z</dcterms:created>
  <dcterms:modified xsi:type="dcterms:W3CDTF">2022-04-29T13:33:00Z</dcterms:modified>
</cp:coreProperties>
</file>